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86" w:rsidRPr="001756F6" w:rsidRDefault="001756F6" w:rsidP="001756F6">
      <w:pPr>
        <w:pStyle w:val="Titel"/>
        <w:rPr>
          <w:i/>
        </w:rPr>
      </w:pPr>
      <w:r>
        <w:t xml:space="preserve">Vorbereitung auf die Gesellenprüfung </w:t>
      </w:r>
      <w:r>
        <w:rPr>
          <w:i/>
        </w:rPr>
        <w:t>(S. 329ff)</w:t>
      </w:r>
    </w:p>
    <w:p w:rsidR="001756F6" w:rsidRDefault="001756F6" w:rsidP="001756F6">
      <w:pPr>
        <w:rPr>
          <w:b/>
        </w:rPr>
      </w:pPr>
    </w:p>
    <w:p w:rsidR="001756F6" w:rsidRDefault="001756F6" w:rsidP="001756F6">
      <w:r w:rsidRPr="001756F6">
        <w:rPr>
          <w:b/>
        </w:rPr>
        <w:t>Prüfungsanforderungen</w:t>
      </w:r>
      <w:r>
        <w:rPr>
          <w:b/>
        </w:rPr>
        <w:br/>
      </w:r>
      <w:r>
        <w:t>für einheitliche Qualitätsstandards sind in der Ausbildungsordnung folgende Anforderungen beschrieben:</w:t>
      </w:r>
    </w:p>
    <w:p w:rsidR="001756F6" w:rsidRDefault="001756F6" w:rsidP="001756F6">
      <w:pPr>
        <w:pStyle w:val="Listenabsatz"/>
        <w:numPr>
          <w:ilvl w:val="0"/>
          <w:numId w:val="25"/>
        </w:numPr>
      </w:pPr>
      <w:r>
        <w:t>Dauer der Prüfung</w:t>
      </w:r>
    </w:p>
    <w:p w:rsidR="001756F6" w:rsidRDefault="001756F6" w:rsidP="001756F6">
      <w:pPr>
        <w:pStyle w:val="Listenabsatz"/>
        <w:numPr>
          <w:ilvl w:val="0"/>
          <w:numId w:val="25"/>
        </w:numPr>
      </w:pPr>
      <w:r>
        <w:t>Angaben zu Prüfungsaufgaben</w:t>
      </w:r>
    </w:p>
    <w:p w:rsidR="001756F6" w:rsidRDefault="001756F6" w:rsidP="001756F6">
      <w:pPr>
        <w:pStyle w:val="Listenabsatz"/>
        <w:numPr>
          <w:ilvl w:val="0"/>
          <w:numId w:val="25"/>
        </w:numPr>
      </w:pPr>
      <w:r>
        <w:t>Die für das Bestehen erwarteten Leistungen</w:t>
      </w:r>
    </w:p>
    <w:p w:rsidR="00DB7977" w:rsidRDefault="00DB7977" w:rsidP="00DB7977"/>
    <w:tbl>
      <w:tblPr>
        <w:tblStyle w:val="EinfacheTabelle3"/>
        <w:tblpPr w:leftFromText="141" w:rightFromText="141" w:vertAnchor="text" w:horzAnchor="margin" w:tblpXSpec="right" w:tblpY="284"/>
        <w:tblW w:w="0" w:type="auto"/>
        <w:tblLook w:val="04A0" w:firstRow="1" w:lastRow="0" w:firstColumn="1" w:lastColumn="0" w:noHBand="0" w:noVBand="1"/>
      </w:tblPr>
      <w:tblGrid>
        <w:gridCol w:w="1418"/>
        <w:gridCol w:w="1418"/>
      </w:tblGrid>
      <w:tr w:rsidR="003A216B" w:rsidRPr="00DB7977" w:rsidTr="003A2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6" w:type="dxa"/>
            <w:gridSpan w:val="2"/>
          </w:tcPr>
          <w:p w:rsidR="003A216B" w:rsidRPr="00DB7977" w:rsidRDefault="003A216B" w:rsidP="003A216B">
            <w:r>
              <w:t>Bewertungssystem</w:t>
            </w:r>
          </w:p>
        </w:tc>
      </w:tr>
      <w:tr w:rsidR="003A216B" w:rsidRPr="00DB7977" w:rsidTr="003A2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A216B" w:rsidRPr="00DB7977" w:rsidRDefault="003A216B" w:rsidP="003A216B">
            <w:r w:rsidRPr="00DB7977">
              <w:t xml:space="preserve">100 </w:t>
            </w:r>
            <w:r>
              <w:t>–</w:t>
            </w:r>
            <w:r w:rsidRPr="00DB7977">
              <w:t xml:space="preserve"> 92</w:t>
            </w:r>
          </w:p>
        </w:tc>
        <w:tc>
          <w:tcPr>
            <w:tcW w:w="1418" w:type="dxa"/>
          </w:tcPr>
          <w:p w:rsidR="003A216B" w:rsidRPr="00DB7977" w:rsidRDefault="003A216B" w:rsidP="003A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977">
              <w:t>Sehr gut</w:t>
            </w:r>
          </w:p>
        </w:tc>
      </w:tr>
      <w:tr w:rsidR="003A216B" w:rsidRPr="00DB7977" w:rsidTr="003A21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A216B" w:rsidRPr="00DB7977" w:rsidRDefault="003A216B" w:rsidP="003A216B">
            <w:r w:rsidRPr="00DB7977">
              <w:t>91 – 81</w:t>
            </w:r>
          </w:p>
        </w:tc>
        <w:tc>
          <w:tcPr>
            <w:tcW w:w="1418" w:type="dxa"/>
          </w:tcPr>
          <w:p w:rsidR="003A216B" w:rsidRPr="00DB7977" w:rsidRDefault="003A216B" w:rsidP="003A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977">
              <w:t>Gut</w:t>
            </w:r>
          </w:p>
        </w:tc>
      </w:tr>
      <w:tr w:rsidR="003A216B" w:rsidRPr="00DB7977" w:rsidTr="003A2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A216B" w:rsidRPr="00DB7977" w:rsidRDefault="003A216B" w:rsidP="003A216B">
            <w:r w:rsidRPr="00DB7977">
              <w:t>80 –</w:t>
            </w:r>
            <w:r>
              <w:t xml:space="preserve"> 67</w:t>
            </w:r>
          </w:p>
        </w:tc>
        <w:tc>
          <w:tcPr>
            <w:tcW w:w="1418" w:type="dxa"/>
          </w:tcPr>
          <w:p w:rsidR="003A216B" w:rsidRPr="00DB7977" w:rsidRDefault="003A216B" w:rsidP="003A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977">
              <w:t>Befriedigend</w:t>
            </w:r>
          </w:p>
        </w:tc>
      </w:tr>
      <w:tr w:rsidR="003A216B" w:rsidRPr="00DB7977" w:rsidTr="003A21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A216B" w:rsidRPr="00DB7977" w:rsidRDefault="003A216B" w:rsidP="003A216B">
            <w:r w:rsidRPr="00DB7977">
              <w:t>66 – 50</w:t>
            </w:r>
          </w:p>
        </w:tc>
        <w:tc>
          <w:tcPr>
            <w:tcW w:w="1418" w:type="dxa"/>
          </w:tcPr>
          <w:p w:rsidR="003A216B" w:rsidRPr="00DB7977" w:rsidRDefault="003A216B" w:rsidP="003A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977">
              <w:t>Ausreichend</w:t>
            </w:r>
          </w:p>
        </w:tc>
      </w:tr>
      <w:tr w:rsidR="003A216B" w:rsidRPr="00DB7977" w:rsidTr="003A2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A216B" w:rsidRPr="00DB7977" w:rsidRDefault="003A216B" w:rsidP="003A216B">
            <w:r w:rsidRPr="00DB7977">
              <w:t>49 – 30</w:t>
            </w:r>
          </w:p>
        </w:tc>
        <w:tc>
          <w:tcPr>
            <w:tcW w:w="1418" w:type="dxa"/>
          </w:tcPr>
          <w:p w:rsidR="003A216B" w:rsidRPr="00DB7977" w:rsidRDefault="003A216B" w:rsidP="003A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977">
              <w:t>Mangelhaft</w:t>
            </w:r>
          </w:p>
        </w:tc>
      </w:tr>
      <w:tr w:rsidR="003A216B" w:rsidRPr="00DB7977" w:rsidTr="003A21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A216B" w:rsidRPr="00DB7977" w:rsidRDefault="003A216B" w:rsidP="003A216B">
            <w:r w:rsidRPr="00DB7977">
              <w:t>29 – 0</w:t>
            </w:r>
          </w:p>
        </w:tc>
        <w:tc>
          <w:tcPr>
            <w:tcW w:w="1418" w:type="dxa"/>
          </w:tcPr>
          <w:p w:rsidR="003A216B" w:rsidRPr="00DB7977" w:rsidRDefault="003A216B" w:rsidP="003A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977">
              <w:t>Ungenügend</w:t>
            </w:r>
          </w:p>
        </w:tc>
      </w:tr>
    </w:tbl>
    <w:p w:rsidR="00877E3B" w:rsidRDefault="00877E3B" w:rsidP="00DB7977">
      <w:r>
        <w:t>Die Ausbildungsordnung legt außerdem fest:</w:t>
      </w:r>
    </w:p>
    <w:p w:rsidR="00877E3B" w:rsidRDefault="00877E3B" w:rsidP="00877E3B">
      <w:pPr>
        <w:pStyle w:val="Listenabsatz"/>
        <w:numPr>
          <w:ilvl w:val="0"/>
          <w:numId w:val="29"/>
        </w:numPr>
      </w:pPr>
      <w:r>
        <w:t>Wahl, Errichtung und Zusammensetzung von Gesellenprüfungsausschüssen</w:t>
      </w:r>
    </w:p>
    <w:p w:rsidR="00877E3B" w:rsidRDefault="00877E3B" w:rsidP="00877E3B">
      <w:pPr>
        <w:pStyle w:val="Listenabsatz"/>
        <w:numPr>
          <w:ilvl w:val="0"/>
          <w:numId w:val="29"/>
        </w:numPr>
      </w:pPr>
      <w:r>
        <w:t>Zulassungsvoraussetzungen zur Gesellenprüfung</w:t>
      </w:r>
    </w:p>
    <w:p w:rsidR="00877E3B" w:rsidRDefault="00877E3B" w:rsidP="00877E3B">
      <w:pPr>
        <w:pStyle w:val="Listenabsatz"/>
        <w:numPr>
          <w:ilvl w:val="0"/>
          <w:numId w:val="29"/>
        </w:numPr>
      </w:pPr>
      <w:r>
        <w:t>Festlegung von Zeiträumen, in denen Prüfungen durchzuführen sind</w:t>
      </w:r>
    </w:p>
    <w:p w:rsidR="00877E3B" w:rsidRDefault="00877E3B" w:rsidP="00877E3B">
      <w:pPr>
        <w:pStyle w:val="Listenabsatz"/>
        <w:numPr>
          <w:ilvl w:val="0"/>
          <w:numId w:val="29"/>
        </w:numPr>
      </w:pPr>
      <w:r>
        <w:t>Beschreibung des Prüfungsgegenstandes und Gliederung der Prüfung</w:t>
      </w:r>
    </w:p>
    <w:p w:rsidR="00877E3B" w:rsidRDefault="00877E3B" w:rsidP="00877E3B">
      <w:pPr>
        <w:pStyle w:val="Listenabsatz"/>
        <w:numPr>
          <w:ilvl w:val="0"/>
          <w:numId w:val="29"/>
        </w:numPr>
      </w:pPr>
      <w:r>
        <w:t>Verfahren in besonderen Fällen</w:t>
      </w:r>
    </w:p>
    <w:p w:rsidR="00877E3B" w:rsidRDefault="00877E3B" w:rsidP="00877E3B">
      <w:pPr>
        <w:pStyle w:val="Listenabsatz"/>
        <w:numPr>
          <w:ilvl w:val="0"/>
          <w:numId w:val="29"/>
        </w:numPr>
      </w:pPr>
      <w:r>
        <w:t>Bewertungsverfahren der Prüfungsleistungen</w:t>
      </w:r>
    </w:p>
    <w:p w:rsidR="00877E3B" w:rsidRDefault="00877E3B" w:rsidP="00877E3B"/>
    <w:p w:rsidR="003A216B" w:rsidRPr="003A216B" w:rsidRDefault="006458F4" w:rsidP="00DB7977">
      <w:pPr>
        <w:rPr>
          <w:i/>
        </w:rPr>
      </w:pPr>
      <w:r>
        <w:rPr>
          <w:b/>
        </w:rPr>
        <w:t xml:space="preserve">Klassische Zwischenprüfung </w:t>
      </w:r>
      <w:r>
        <w:rPr>
          <w:i/>
        </w:rPr>
        <w:t>(S. 330ff)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6458F4" w:rsidTr="00BA591F">
        <w:tc>
          <w:tcPr>
            <w:tcW w:w="4536" w:type="dxa"/>
          </w:tcPr>
          <w:p w:rsidR="006458F4" w:rsidRPr="006458F4" w:rsidRDefault="006458F4" w:rsidP="006458F4">
            <w:pPr>
              <w:rPr>
                <w:b/>
              </w:rPr>
            </w:pPr>
            <w:r>
              <w:rPr>
                <w:b/>
              </w:rPr>
              <w:t>Fertigkeitsprüfung</w:t>
            </w:r>
            <w:r w:rsidR="003A216B">
              <w:rPr>
                <w:b/>
              </w:rPr>
              <w:br/>
              <w:t>(fachpraktisch)</w:t>
            </w:r>
          </w:p>
        </w:tc>
        <w:tc>
          <w:tcPr>
            <w:tcW w:w="4820" w:type="dxa"/>
          </w:tcPr>
          <w:p w:rsidR="003A216B" w:rsidRPr="006458F4" w:rsidRDefault="006458F4" w:rsidP="006458F4">
            <w:pPr>
              <w:rPr>
                <w:b/>
              </w:rPr>
            </w:pPr>
            <w:r>
              <w:rPr>
                <w:b/>
              </w:rPr>
              <w:t>Kenntnisprüfung</w:t>
            </w:r>
            <w:r w:rsidR="003A216B">
              <w:rPr>
                <w:b/>
              </w:rPr>
              <w:br/>
              <w:t>(fachtheoretisch)</w:t>
            </w:r>
          </w:p>
        </w:tc>
      </w:tr>
      <w:tr w:rsidR="006458F4" w:rsidTr="00BA591F">
        <w:tc>
          <w:tcPr>
            <w:tcW w:w="4536" w:type="dxa"/>
          </w:tcPr>
          <w:p w:rsidR="006458F4" w:rsidRDefault="006458F4" w:rsidP="006458F4">
            <w:r>
              <w:t>Arbeitsprobe, Gesellenstück, Fachgespräch</w:t>
            </w:r>
          </w:p>
        </w:tc>
        <w:tc>
          <w:tcPr>
            <w:tcW w:w="4820" w:type="dxa"/>
          </w:tcPr>
          <w:p w:rsidR="006458F4" w:rsidRDefault="006458F4" w:rsidP="006458F4">
            <w:r>
              <w:t>Technologie, Rechnen, Wirtschaft, Soziales, Zeichnen</w:t>
            </w:r>
          </w:p>
        </w:tc>
      </w:tr>
    </w:tbl>
    <w:p w:rsidR="006458F4" w:rsidRDefault="006458F4" w:rsidP="006458F4"/>
    <w:p w:rsidR="00393A97" w:rsidRDefault="00393A97" w:rsidP="00393A97">
      <w:pPr>
        <w:rPr>
          <w:i/>
        </w:rPr>
      </w:pPr>
      <w:r>
        <w:rPr>
          <w:b/>
        </w:rPr>
        <w:t xml:space="preserve">Gestreckte Abschlussprüfung </w:t>
      </w:r>
      <w:r>
        <w:rPr>
          <w:i/>
        </w:rPr>
        <w:t>(S. 331ff)</w:t>
      </w:r>
    </w:p>
    <w:p w:rsidR="006458F4" w:rsidRDefault="003A216B" w:rsidP="006458F4">
      <w:r>
        <w:t>Die Leistungen von Teil 1 machen 30-40%, und die Leistungen von Teil 2 machen 60-70% der Gesamtnote aus. Rechtlich gesehen ist die Prüfung Teil 1 ein unselbstständiger Teil und kann nicht einzeln angefochten werden.</w:t>
      </w:r>
    </w:p>
    <w:p w:rsidR="00A643A2" w:rsidRDefault="00A643A2" w:rsidP="006458F4"/>
    <w:p w:rsidR="00A643A2" w:rsidRDefault="00A643A2" w:rsidP="006458F4">
      <w:r>
        <w:t>Gesellenprüfung nach neuer Prüfungsordnung:</w:t>
      </w:r>
    </w:p>
    <w:p w:rsidR="00A643A2" w:rsidRDefault="00A643A2" w:rsidP="00A643A2">
      <w:pPr>
        <w:pStyle w:val="Listenabsatz"/>
        <w:numPr>
          <w:ilvl w:val="0"/>
          <w:numId w:val="30"/>
        </w:numPr>
      </w:pPr>
      <w:r>
        <w:t>A:</w:t>
      </w:r>
      <w:r>
        <w:tab/>
        <w:t>Arbeitsaufgaben in denen konkrete Kundenaufträge simuliert werden und situatives Fachgespräch</w:t>
      </w:r>
    </w:p>
    <w:p w:rsidR="00A643A2" w:rsidRDefault="00A643A2" w:rsidP="00A643A2">
      <w:pPr>
        <w:pStyle w:val="Listenabsatz"/>
        <w:numPr>
          <w:ilvl w:val="0"/>
          <w:numId w:val="30"/>
        </w:numPr>
      </w:pPr>
      <w:r>
        <w:t>B:</w:t>
      </w:r>
      <w:r>
        <w:tab/>
        <w:t>schriftliche Analyse und Beurteilung komplexer Problemstellungen sowie Darstellung geeigneter Lösungswege</w:t>
      </w:r>
    </w:p>
    <w:p w:rsidR="00A643A2" w:rsidRPr="005D3FF1" w:rsidRDefault="005D3FF1" w:rsidP="006458F4">
      <w:pPr>
        <w:rPr>
          <w:b/>
        </w:rPr>
      </w:pPr>
      <w:r w:rsidRPr="005D3FF1">
        <w:rPr>
          <w:b/>
        </w:rPr>
        <w:lastRenderedPageBreak/>
        <w:t>Gestreckte Gesellenprüfung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3FF1" w:rsidTr="005D3FF1">
        <w:tc>
          <w:tcPr>
            <w:tcW w:w="4531" w:type="dxa"/>
          </w:tcPr>
          <w:p w:rsidR="005D3FF1" w:rsidRDefault="005D3FF1" w:rsidP="006458F4">
            <w:r>
              <w:rPr>
                <w:b/>
              </w:rPr>
              <w:t>Teil 1</w:t>
            </w:r>
            <w:r>
              <w:br/>
              <w:t>Komplexe Arbeitsaufgabe, schriftliche Aufgabenstellung, Gesprächsphase</w:t>
            </w:r>
          </w:p>
        </w:tc>
        <w:tc>
          <w:tcPr>
            <w:tcW w:w="4531" w:type="dxa"/>
          </w:tcPr>
          <w:p w:rsidR="005D3FF1" w:rsidRDefault="005D3FF1" w:rsidP="006458F4">
            <w:r>
              <w:rPr>
                <w:b/>
              </w:rPr>
              <w:t>Teil 2</w:t>
            </w:r>
            <w:r>
              <w:br/>
              <w:t>Arbeitsaufgabe einschl. Dokumentation, Fachgespräch, Systementwurf, Funktions- und Systemanalyse, „</w:t>
            </w:r>
            <w:proofErr w:type="spellStart"/>
            <w:r w:rsidRPr="005D3FF1">
              <w:rPr>
                <w:i/>
              </w:rPr>
              <w:t>WiSo</w:t>
            </w:r>
            <w:proofErr w:type="spellEnd"/>
            <w:r>
              <w:rPr>
                <w:i/>
              </w:rPr>
              <w:t>“</w:t>
            </w:r>
            <w:r>
              <w:t>?</w:t>
            </w:r>
          </w:p>
        </w:tc>
      </w:tr>
    </w:tbl>
    <w:p w:rsidR="005D3FF1" w:rsidRDefault="005D3FF1" w:rsidP="006458F4"/>
    <w:p w:rsidR="00393A97" w:rsidRDefault="004A02F3" w:rsidP="006458F4">
      <w:pPr>
        <w:rPr>
          <w:b/>
        </w:rPr>
      </w:pPr>
      <w:r>
        <w:rPr>
          <w:b/>
        </w:rPr>
        <w:t xml:space="preserve">Maßnahmen zur </w:t>
      </w:r>
      <w:r w:rsidR="00393A97">
        <w:rPr>
          <w:b/>
        </w:rPr>
        <w:t>Prüfungsvorbereitung</w:t>
      </w:r>
    </w:p>
    <w:p w:rsidR="00F460FF" w:rsidRDefault="00D42E9C" w:rsidP="00F460FF">
      <w:pPr>
        <w:pStyle w:val="Listenabsatz"/>
        <w:numPr>
          <w:ilvl w:val="0"/>
          <w:numId w:val="27"/>
        </w:numPr>
        <w:rPr>
          <w:b/>
        </w:rPr>
      </w:pPr>
      <w:r>
        <w:t>Mindestens ein halbes Jahr vor der Prüfung sollte intensiv mit der systematischen Prüfungsvorbereitung begonnen werden</w:t>
      </w:r>
      <w:r w:rsidR="004A02F3">
        <w:t>, dem Azubi sollen keine neuen Aufgaben übergeben werden sondern ausreichend Zeit und Raum für Prüfungsvorbereitung gegeben werden</w:t>
      </w:r>
    </w:p>
    <w:p w:rsidR="00F460FF" w:rsidRPr="00F460FF" w:rsidRDefault="00F460FF" w:rsidP="00F460FF">
      <w:pPr>
        <w:pStyle w:val="Listenabsatz"/>
        <w:numPr>
          <w:ilvl w:val="0"/>
          <w:numId w:val="27"/>
        </w:numPr>
        <w:rPr>
          <w:b/>
        </w:rPr>
      </w:pPr>
      <w:r>
        <w:t>Ausbilder macht den Lehrling mit dem Prüfungsablauf vertraut und bespricht mit ihm die verlangten FFKs</w:t>
      </w:r>
    </w:p>
    <w:p w:rsidR="00262D13" w:rsidRPr="00262D13" w:rsidRDefault="00F460FF" w:rsidP="00262D13">
      <w:pPr>
        <w:pStyle w:val="Listenabsatz"/>
        <w:numPr>
          <w:ilvl w:val="0"/>
          <w:numId w:val="27"/>
        </w:numPr>
        <w:rPr>
          <w:b/>
        </w:rPr>
      </w:pPr>
      <w:r>
        <w:t>Der Ausbilder ermittelt anhand der Noten und Beurteilungsergebnisse, in welchen Bereichen der Lehrling noch S</w:t>
      </w:r>
      <w:r w:rsidR="00262D13">
        <w:t>chwächen hat, hier kann dann nachgearbeitet werden. Der Ausbildungsnachweis und der Lehrling selbst können auch helfen zu bewerten.</w:t>
      </w:r>
    </w:p>
    <w:p w:rsidR="00262D13" w:rsidRPr="00AB3D63" w:rsidRDefault="00262D13" w:rsidP="00262D13">
      <w:pPr>
        <w:pStyle w:val="Listenabsatz"/>
        <w:numPr>
          <w:ilvl w:val="0"/>
          <w:numId w:val="27"/>
        </w:numPr>
        <w:rPr>
          <w:b/>
        </w:rPr>
      </w:pPr>
      <w:r>
        <w:t>Ausbilder variiert geeignete Prüfungsaufgaben. Alte Prüfungsaufgaben ermöglichen dem Auszubildenden, sich mit Art, Aufbau und Vorgehensweise vertraut zu machen.</w:t>
      </w:r>
    </w:p>
    <w:p w:rsidR="00AB3D63" w:rsidRPr="00AB3D63" w:rsidRDefault="00AB3D63" w:rsidP="00262D13">
      <w:pPr>
        <w:pStyle w:val="Listenabsatz"/>
        <w:numPr>
          <w:ilvl w:val="0"/>
          <w:numId w:val="27"/>
        </w:numPr>
        <w:rPr>
          <w:b/>
        </w:rPr>
      </w:pPr>
      <w:r>
        <w:t>Der Ausbilder beurteilt nach dem Maßstab der Prüfung und bespricht die Ergebnisse mit dem Lehrling</w:t>
      </w:r>
    </w:p>
    <w:p w:rsidR="00AB3D63" w:rsidRPr="00AB3D63" w:rsidRDefault="00AB3D63" w:rsidP="00262D13">
      <w:pPr>
        <w:pStyle w:val="Listenabsatz"/>
        <w:numPr>
          <w:ilvl w:val="0"/>
          <w:numId w:val="27"/>
        </w:numPr>
        <w:rPr>
          <w:b/>
        </w:rPr>
      </w:pPr>
      <w:r>
        <w:t>Der Ausbilder lobt gute Leistungen und motiviert, spricht aber auch Defizite aus</w:t>
      </w:r>
    </w:p>
    <w:p w:rsidR="00AB3D63" w:rsidRPr="004705C8" w:rsidRDefault="00AB3D63" w:rsidP="00262D13">
      <w:pPr>
        <w:pStyle w:val="Listenabsatz"/>
        <w:numPr>
          <w:ilvl w:val="0"/>
          <w:numId w:val="27"/>
        </w:numPr>
        <w:rPr>
          <w:b/>
        </w:rPr>
      </w:pPr>
      <w:r>
        <w:t xml:space="preserve">Ausbilder unterstützt durch Vermittlung von geeigneten Lerntechniken, Lerneigenschaften </w:t>
      </w:r>
      <w:r w:rsidR="004705C8">
        <w:t>des Lehrlings werden berücksichtigt und Schwierigkeiten sollen in den Griff bekommen werden</w:t>
      </w:r>
    </w:p>
    <w:p w:rsidR="004705C8" w:rsidRPr="004705C8" w:rsidRDefault="004705C8" w:rsidP="00262D13">
      <w:pPr>
        <w:pStyle w:val="Listenabsatz"/>
        <w:numPr>
          <w:ilvl w:val="0"/>
          <w:numId w:val="27"/>
        </w:numPr>
        <w:rPr>
          <w:b/>
        </w:rPr>
      </w:pPr>
      <w:r>
        <w:t>Es hilft auch Aufgaben mit Junggesellen zu besprechen</w:t>
      </w:r>
    </w:p>
    <w:p w:rsidR="004705C8" w:rsidRPr="006F58D2" w:rsidRDefault="005D3FF1" w:rsidP="00262D13">
      <w:pPr>
        <w:pStyle w:val="Listenabsatz"/>
        <w:numPr>
          <w:ilvl w:val="0"/>
          <w:numId w:val="27"/>
        </w:numPr>
        <w:rPr>
          <w:b/>
        </w:rPr>
      </w:pPr>
      <w:r>
        <w:t>Der Ausbilder kann Hilfestellung zur strukturieren Vorgehensweise geben zur Bewältigung der Aufgabenstellung</w:t>
      </w:r>
    </w:p>
    <w:p w:rsidR="006F58D2" w:rsidRPr="006F58D2" w:rsidRDefault="006F58D2" w:rsidP="00262D13">
      <w:pPr>
        <w:pStyle w:val="Listenabsatz"/>
        <w:numPr>
          <w:ilvl w:val="0"/>
          <w:numId w:val="27"/>
        </w:numPr>
        <w:rPr>
          <w:b/>
        </w:rPr>
      </w:pPr>
      <w:r>
        <w:t>Bildungsträger bieten berufsspezifische Vorbereitungskurse an</w:t>
      </w:r>
    </w:p>
    <w:p w:rsidR="00262D13" w:rsidRDefault="006F58D2" w:rsidP="00116804">
      <w:pPr>
        <w:pStyle w:val="Listenabsatz"/>
        <w:numPr>
          <w:ilvl w:val="0"/>
          <w:numId w:val="27"/>
        </w:numPr>
        <w:rPr>
          <w:b/>
        </w:rPr>
      </w:pPr>
      <w:r>
        <w:t>Verden schon im Verlauf der Ausbildung Schwächen im theoretischen Teil erkannt, können ausbildungsbegleitende Hilfen bei der Agentur für Arbeit beantragt werden.</w:t>
      </w:r>
    </w:p>
    <w:p w:rsidR="00116804" w:rsidRDefault="00116804" w:rsidP="00116804">
      <w:pPr>
        <w:rPr>
          <w:b/>
        </w:rPr>
      </w:pPr>
    </w:p>
    <w:p w:rsidR="00116804" w:rsidRDefault="00116804" w:rsidP="00116804">
      <w:pPr>
        <w:rPr>
          <w:b/>
        </w:rPr>
      </w:pPr>
      <w:r>
        <w:rPr>
          <w:b/>
        </w:rPr>
        <w:t>Vermeidung und Abbau von Prüfungsangst</w:t>
      </w:r>
    </w:p>
    <w:p w:rsidR="00116804" w:rsidRDefault="00116804" w:rsidP="00116804">
      <w:r>
        <w:t>Ursachen:</w:t>
      </w:r>
    </w:p>
    <w:p w:rsidR="00116804" w:rsidRDefault="00116804" w:rsidP="00116804">
      <w:pPr>
        <w:pStyle w:val="Listenabsatz"/>
        <w:numPr>
          <w:ilvl w:val="0"/>
          <w:numId w:val="31"/>
        </w:numPr>
      </w:pPr>
      <w:r>
        <w:t>Zu geringes Selbstvertrauen</w:t>
      </w:r>
    </w:p>
    <w:p w:rsidR="00116804" w:rsidRDefault="00116804" w:rsidP="00116804">
      <w:pPr>
        <w:pStyle w:val="Listenabsatz"/>
        <w:numPr>
          <w:ilvl w:val="0"/>
          <w:numId w:val="31"/>
        </w:numPr>
      </w:pPr>
      <w:r>
        <w:t>Schlechtes Gewissen weil zu wenig geübt wurde</w:t>
      </w:r>
    </w:p>
    <w:p w:rsidR="00116804" w:rsidRDefault="00116804" w:rsidP="00116804">
      <w:pPr>
        <w:pStyle w:val="Listenabsatz"/>
        <w:numPr>
          <w:ilvl w:val="0"/>
          <w:numId w:val="31"/>
        </w:numPr>
      </w:pPr>
      <w:r>
        <w:t>Angst vor dem Versagen</w:t>
      </w:r>
    </w:p>
    <w:p w:rsidR="00116804" w:rsidRDefault="00116804" w:rsidP="00116804">
      <w:pPr>
        <w:pStyle w:val="Listenabsatz"/>
        <w:numPr>
          <w:ilvl w:val="0"/>
          <w:numId w:val="31"/>
        </w:numPr>
      </w:pPr>
      <w:r>
        <w:t>Einhergehende Blamage vor der Familie, Freunden und Kollegen</w:t>
      </w:r>
    </w:p>
    <w:p w:rsidR="00116804" w:rsidRDefault="00116804" w:rsidP="00116804"/>
    <w:p w:rsidR="00116804" w:rsidRDefault="00116804" w:rsidP="00116804">
      <w:r>
        <w:t xml:space="preserve">Prüfungsangst kann gemildert werden wenn der Prüfungsstoff gelernt wird. Hier ist eine systematische und vollständige </w:t>
      </w:r>
      <w:r w:rsidR="006779E4">
        <w:t>Ausbildung wichtig. Hier ist auch eine realistische Selbsteinschätzung des Lehrlings wichtig und kann Sicherheiten schaffen.</w:t>
      </w:r>
    </w:p>
    <w:p w:rsidR="00116804" w:rsidRDefault="00116804" w:rsidP="00116804"/>
    <w:p w:rsidR="00F87653" w:rsidRDefault="00F87653">
      <w:r>
        <w:br w:type="page"/>
      </w:r>
    </w:p>
    <w:p w:rsidR="00262D13" w:rsidRPr="00F87653" w:rsidRDefault="00262D13" w:rsidP="00F87653">
      <w:pPr>
        <w:pStyle w:val="Titel"/>
        <w:rPr>
          <w:i/>
        </w:rPr>
      </w:pPr>
      <w:r w:rsidRPr="00262D13">
        <w:lastRenderedPageBreak/>
        <w:t>Anmeldung zur Prüfung</w:t>
      </w:r>
      <w:r w:rsidR="00F87653">
        <w:t xml:space="preserve"> </w:t>
      </w:r>
      <w:r w:rsidR="00F87653">
        <w:rPr>
          <w:i/>
        </w:rPr>
        <w:t>(S. 339ff)</w:t>
      </w:r>
    </w:p>
    <w:p w:rsidR="00262D13" w:rsidRDefault="006543D8" w:rsidP="00262D13">
      <w:r>
        <w:t>Prüfungen werden grundsätzlich von staatlichen Einrichtungen wie Schulen oder Universitäten organisiert und durchgeführt.</w:t>
      </w:r>
    </w:p>
    <w:p w:rsidR="002F5109" w:rsidRDefault="002F5109" w:rsidP="00262D13">
      <w:r>
        <w:t>In der Berufsausbildung sind jedoch Handwerkskammern und andere Wirtschaftskammern per Gesetz damit beauftragt.</w:t>
      </w:r>
    </w:p>
    <w:p w:rsidR="002F5109" w:rsidRDefault="002F5109" w:rsidP="00262D13">
      <w:r>
        <w:t>Seit 2007 muss der Antrag auf Zulassung zur Prüfung vom Auszubildenden selbst gestellt werden. In der Praxis erfolgt die Anmeldung allerdings weiterhin durch den Betrieb.</w:t>
      </w:r>
    </w:p>
    <w:p w:rsidR="002F5109" w:rsidRDefault="002F5109" w:rsidP="00262D13">
      <w:r>
        <w:t>Für die Anmeldung zur Prüfung muss vorliegen:</w:t>
      </w:r>
    </w:p>
    <w:p w:rsidR="002F5109" w:rsidRDefault="002F5109" w:rsidP="002F5109">
      <w:pPr>
        <w:pStyle w:val="Listenabsatz"/>
        <w:numPr>
          <w:ilvl w:val="0"/>
          <w:numId w:val="32"/>
        </w:numPr>
      </w:pPr>
      <w:r>
        <w:t>Bescheinigung über die Teilnahme an der Zwischenprüfung/GP Teil 1</w:t>
      </w:r>
    </w:p>
    <w:p w:rsidR="002F5109" w:rsidRDefault="002F5109" w:rsidP="002F5109">
      <w:pPr>
        <w:pStyle w:val="Listenabsatz"/>
        <w:numPr>
          <w:ilvl w:val="0"/>
          <w:numId w:val="32"/>
        </w:numPr>
      </w:pPr>
      <w:r>
        <w:t>Ausbildungsnachweise</w:t>
      </w:r>
    </w:p>
    <w:p w:rsidR="002F5109" w:rsidRDefault="002F5109" w:rsidP="002F5109">
      <w:pPr>
        <w:pStyle w:val="Listenabsatz"/>
        <w:numPr>
          <w:ilvl w:val="0"/>
          <w:numId w:val="32"/>
        </w:numPr>
      </w:pPr>
      <w:r>
        <w:t>Kopie des Ausbildungsvertrages</w:t>
      </w:r>
    </w:p>
    <w:p w:rsidR="002F5109" w:rsidRDefault="002F5109" w:rsidP="002F5109">
      <w:pPr>
        <w:pStyle w:val="Listenabsatz"/>
        <w:numPr>
          <w:ilvl w:val="0"/>
          <w:numId w:val="32"/>
        </w:numPr>
      </w:pPr>
      <w:r>
        <w:t>Letzte Zeugnis der Berufsschule</w:t>
      </w:r>
    </w:p>
    <w:p w:rsidR="002F5109" w:rsidRDefault="002F5109" w:rsidP="002F5109"/>
    <w:p w:rsidR="002F5109" w:rsidRDefault="002F5109" w:rsidP="002F5109">
      <w:r>
        <w:t xml:space="preserve">Zulassungsvoraussetzungen für die </w:t>
      </w:r>
      <w:r w:rsidR="00842D76">
        <w:t>Prüfung</w:t>
      </w:r>
    </w:p>
    <w:p w:rsidR="002F5109" w:rsidRDefault="002F5109" w:rsidP="002F5109">
      <w:pPr>
        <w:pStyle w:val="Listenabsatz"/>
        <w:numPr>
          <w:ilvl w:val="0"/>
          <w:numId w:val="33"/>
        </w:numPr>
      </w:pPr>
      <w:r>
        <w:t>Die Ausbildungszeit muss ordnungsgemäß absolviert worden sein, darf nicht nach dem Prüfungstermin enden</w:t>
      </w:r>
    </w:p>
    <w:p w:rsidR="002F5109" w:rsidRDefault="002F5109" w:rsidP="002F5109">
      <w:pPr>
        <w:pStyle w:val="Listenabsatz"/>
        <w:numPr>
          <w:ilvl w:val="0"/>
          <w:numId w:val="33"/>
        </w:numPr>
      </w:pPr>
      <w:r>
        <w:t>Das Ausbildungsverhältnis muss im Verzeichnis der Ausbildungsverhältnisse eingetragen sein. (Im Handwerk: Lehrlingsrolle)</w:t>
      </w:r>
    </w:p>
    <w:p w:rsidR="00842D76" w:rsidRDefault="002F5109" w:rsidP="002F5109">
      <w:pPr>
        <w:pStyle w:val="Listenabsatz"/>
        <w:numPr>
          <w:ilvl w:val="0"/>
          <w:numId w:val="33"/>
        </w:numPr>
      </w:pPr>
      <w:r>
        <w:t>Ausbildungsnachweise</w:t>
      </w:r>
    </w:p>
    <w:p w:rsidR="002F5109" w:rsidRDefault="002F5109" w:rsidP="002F5109">
      <w:pPr>
        <w:pStyle w:val="Listenabsatz"/>
        <w:numPr>
          <w:ilvl w:val="0"/>
          <w:numId w:val="33"/>
        </w:numPr>
      </w:pPr>
      <w:r>
        <w:t>Teilnahmebescheinigung an der Zwischenprüfung</w:t>
      </w:r>
      <w:r w:rsidR="00616CBD">
        <w:t>/Gesellenprüfung Teil 1</w:t>
      </w:r>
    </w:p>
    <w:p w:rsidR="002F5109" w:rsidRDefault="00616CBD" w:rsidP="002F5109">
      <w:r>
        <w:t>Falls bei der gestreckten Prüfung der Teil 1 nicht stattfinden kann, werden beide Teile zusammen absolviert.</w:t>
      </w:r>
    </w:p>
    <w:p w:rsidR="002F5109" w:rsidRDefault="002F5109" w:rsidP="00262D13"/>
    <w:p w:rsidR="00616CBD" w:rsidRDefault="00616CBD" w:rsidP="00616CBD">
      <w:pPr>
        <w:rPr>
          <w:b/>
        </w:rPr>
      </w:pPr>
      <w:r>
        <w:rPr>
          <w:b/>
        </w:rPr>
        <w:t>Vorzeitige Zulassungsvoraussetzungen während der Ausbildung</w:t>
      </w:r>
    </w:p>
    <w:p w:rsidR="00616CBD" w:rsidRDefault="00616CBD" w:rsidP="00616CBD">
      <w:pPr>
        <w:pStyle w:val="Listenabsatz"/>
        <w:numPr>
          <w:ilvl w:val="0"/>
          <w:numId w:val="28"/>
        </w:numPr>
      </w:pPr>
      <w:r>
        <w:t>Letztes Berufsschulzeugnis muss einen Durchschnitt von mind. 2,49 haben</w:t>
      </w:r>
    </w:p>
    <w:p w:rsidR="00616CBD" w:rsidRDefault="00616CBD" w:rsidP="00616CBD">
      <w:pPr>
        <w:pStyle w:val="Listenabsatz"/>
        <w:numPr>
          <w:ilvl w:val="0"/>
          <w:numId w:val="28"/>
        </w:numPr>
      </w:pPr>
      <w:r>
        <w:t>Zwischenzeugnis mind. Durchschnitt 2,49</w:t>
      </w:r>
    </w:p>
    <w:p w:rsidR="00616CBD" w:rsidRDefault="00616CBD" w:rsidP="00616CBD">
      <w:pPr>
        <w:pStyle w:val="Listenabsatz"/>
        <w:numPr>
          <w:ilvl w:val="0"/>
          <w:numId w:val="28"/>
        </w:numPr>
      </w:pPr>
      <w:r>
        <w:t>Überdurchschnittliche Leistungen vom Betrieb</w:t>
      </w:r>
    </w:p>
    <w:p w:rsidR="00616CBD" w:rsidRDefault="00616CBD" w:rsidP="00616CBD">
      <w:pPr>
        <w:pStyle w:val="Listenabsatz"/>
        <w:numPr>
          <w:ilvl w:val="0"/>
          <w:numId w:val="28"/>
        </w:numPr>
      </w:pPr>
      <w:r>
        <w:t>ÜBL müssen alle vollständig absolviert werden</w:t>
      </w:r>
    </w:p>
    <w:p w:rsidR="00616CBD" w:rsidRDefault="00616CBD" w:rsidP="00616CBD">
      <w:pPr>
        <w:pStyle w:val="Listenabsatz"/>
        <w:numPr>
          <w:ilvl w:val="0"/>
          <w:numId w:val="28"/>
        </w:numPr>
      </w:pPr>
      <w:r>
        <w:t>Berichtshefte vollständig vorgelegt werden</w:t>
      </w:r>
    </w:p>
    <w:p w:rsidR="00616CBD" w:rsidRDefault="00616CBD" w:rsidP="00262D13"/>
    <w:p w:rsidR="00616CBD" w:rsidRPr="00731620" w:rsidRDefault="00731620" w:rsidP="00262D13">
      <w:pPr>
        <w:rPr>
          <w:b/>
        </w:rPr>
      </w:pPr>
      <w:r>
        <w:rPr>
          <w:b/>
        </w:rPr>
        <w:t>Prüfungsrelevante Besonderheiten von Auszubildenden</w:t>
      </w:r>
    </w:p>
    <w:p w:rsidR="00731620" w:rsidRDefault="00BE6CA4" w:rsidP="00262D13">
      <w:r>
        <w:t>Für Auszubildenden mit K</w:t>
      </w:r>
      <w:r w:rsidR="00BA591F">
        <w:t>örperbehinderung, Lern- und Sinnesbehinderung soll ein Nachteilsausgleich geschaffen werden durch verschiedene Mittel:</w:t>
      </w:r>
    </w:p>
    <w:p w:rsidR="00BA591F" w:rsidRDefault="00BA591F" w:rsidP="00BA591F">
      <w:pPr>
        <w:pStyle w:val="Listenabsatz"/>
        <w:numPr>
          <w:ilvl w:val="0"/>
          <w:numId w:val="35"/>
        </w:numPr>
      </w:pPr>
      <w:r>
        <w:t>Prüfungsdauer verändern</w:t>
      </w:r>
    </w:p>
    <w:p w:rsidR="00BA591F" w:rsidRDefault="00BA591F" w:rsidP="00BA591F">
      <w:pPr>
        <w:pStyle w:val="Listenabsatz"/>
        <w:numPr>
          <w:ilvl w:val="0"/>
          <w:numId w:val="35"/>
        </w:numPr>
      </w:pPr>
      <w:r>
        <w:t>Zusätzliche Hilfsmittel zulassen</w:t>
      </w:r>
    </w:p>
    <w:p w:rsidR="00BA591F" w:rsidRDefault="00BA591F" w:rsidP="00BA591F">
      <w:pPr>
        <w:pStyle w:val="Listenabsatz"/>
        <w:numPr>
          <w:ilvl w:val="0"/>
          <w:numId w:val="35"/>
        </w:numPr>
      </w:pPr>
      <w:r>
        <w:t>Inanspruchnahme Dritter</w:t>
      </w:r>
    </w:p>
    <w:p w:rsidR="00BA591F" w:rsidRDefault="00BA591F" w:rsidP="00BA591F">
      <w:pPr>
        <w:pStyle w:val="Listenabsatz"/>
        <w:numPr>
          <w:ilvl w:val="0"/>
          <w:numId w:val="35"/>
        </w:numPr>
      </w:pPr>
      <w:r>
        <w:t>Prüfungsform</w:t>
      </w:r>
    </w:p>
    <w:p w:rsidR="00BA591F" w:rsidRDefault="00BA591F" w:rsidP="00BA591F">
      <w:r>
        <w:rPr>
          <w:b/>
        </w:rPr>
        <w:t xml:space="preserve">Ergänzungsprüfung: </w:t>
      </w:r>
      <w:r>
        <w:t>Wenn ein Lehrling schlechter als ausreichend abschneidet kann eine mündliche zusätzliche Prüfung durchgeführt werden. Das Gespräch dauert höchstens 15 Minuten und wird gewertet 2:1. (Zwei Teile Prüfung, ein Teil mündliche Ergänzungsprüfung)</w:t>
      </w:r>
    </w:p>
    <w:p w:rsidR="00584E19" w:rsidRDefault="00584E19" w:rsidP="00BA591F"/>
    <w:p w:rsidR="009B7420" w:rsidRPr="009B7420" w:rsidRDefault="009B7420" w:rsidP="00BA591F">
      <w:r>
        <w:t xml:space="preserve">Bei </w:t>
      </w:r>
      <w:r>
        <w:rPr>
          <w:b/>
        </w:rPr>
        <w:t xml:space="preserve">Nichtbestehen der Prüfung </w:t>
      </w:r>
      <w:r>
        <w:t>wird das Ausbildungsverhältnis mit Ablauf des Vertragsdatums beendet. Der Lehrling kann die Verlängerung des Ausbildungsverhältnisses bis nur nächstmöglichen Prüfung verlangen. Maximale Verlängerung ist ein Jahr.</w:t>
      </w:r>
    </w:p>
    <w:p w:rsidR="00584E19" w:rsidRDefault="00584E19" w:rsidP="00BA591F"/>
    <w:p w:rsidR="00F87682" w:rsidRDefault="00F87682" w:rsidP="00BA591F">
      <w:pPr>
        <w:rPr>
          <w:b/>
        </w:rPr>
      </w:pPr>
      <w:r>
        <w:rPr>
          <w:b/>
        </w:rPr>
        <w:t>Ursachen für Nichtbestehen</w:t>
      </w:r>
    </w:p>
    <w:p w:rsidR="002A16C7" w:rsidRDefault="002A16C7" w:rsidP="00BA591F">
      <w:pPr>
        <w:rPr>
          <w:b/>
        </w:rPr>
      </w:pPr>
      <w:r w:rsidRPr="002A16C7">
        <w:rPr>
          <w:b/>
        </w:rPr>
        <w:t>Auszubildender</w:t>
      </w:r>
    </w:p>
    <w:p w:rsidR="002A16C7" w:rsidRDefault="002A16C7" w:rsidP="002A16C7">
      <w:pPr>
        <w:pStyle w:val="Listenabsatz"/>
        <w:numPr>
          <w:ilvl w:val="0"/>
          <w:numId w:val="38"/>
        </w:numPr>
      </w:pPr>
      <w:r>
        <w:t>Zu geringer Lerneinsatz</w:t>
      </w:r>
    </w:p>
    <w:p w:rsidR="002A16C7" w:rsidRDefault="002A16C7" w:rsidP="002A16C7">
      <w:pPr>
        <w:pStyle w:val="Listenabsatz"/>
        <w:numPr>
          <w:ilvl w:val="0"/>
          <w:numId w:val="38"/>
        </w:numPr>
      </w:pPr>
      <w:r>
        <w:t>Entwicklungsbedingte Störungen</w:t>
      </w:r>
    </w:p>
    <w:p w:rsidR="002A16C7" w:rsidRPr="002A16C7" w:rsidRDefault="002A16C7" w:rsidP="002A16C7">
      <w:pPr>
        <w:pStyle w:val="Listenabsatz"/>
        <w:numPr>
          <w:ilvl w:val="0"/>
          <w:numId w:val="38"/>
        </w:numPr>
      </w:pPr>
      <w:r>
        <w:t>Persönliche Fehleinschätzung</w:t>
      </w:r>
    </w:p>
    <w:p w:rsidR="002A16C7" w:rsidRDefault="002A16C7" w:rsidP="002A16C7">
      <w:pPr>
        <w:rPr>
          <w:b/>
        </w:rPr>
      </w:pPr>
      <w:r w:rsidRPr="00F87682">
        <w:rPr>
          <w:b/>
        </w:rPr>
        <w:t>Betrieb</w:t>
      </w:r>
    </w:p>
    <w:p w:rsidR="002A16C7" w:rsidRDefault="002A16C7" w:rsidP="002A16C7">
      <w:pPr>
        <w:pStyle w:val="Listenabsatz"/>
        <w:numPr>
          <w:ilvl w:val="0"/>
          <w:numId w:val="36"/>
        </w:numPr>
      </w:pPr>
      <w:r>
        <w:t>Zu viele Routineaufgaben ohne Lernfortschritte</w:t>
      </w:r>
    </w:p>
    <w:p w:rsidR="002A16C7" w:rsidRDefault="002A16C7" w:rsidP="002A16C7">
      <w:pPr>
        <w:pStyle w:val="Listenabsatz"/>
        <w:numPr>
          <w:ilvl w:val="0"/>
          <w:numId w:val="36"/>
        </w:numPr>
      </w:pPr>
      <w:r>
        <w:t>Schlechte Ausbildungsbedingungen</w:t>
      </w:r>
    </w:p>
    <w:p w:rsidR="002A16C7" w:rsidRDefault="002A16C7" w:rsidP="002A16C7">
      <w:pPr>
        <w:pStyle w:val="Listenabsatz"/>
        <w:numPr>
          <w:ilvl w:val="0"/>
          <w:numId w:val="36"/>
        </w:numPr>
      </w:pPr>
      <w:r>
        <w:t>Negative Einstellung von Kollegen, Vorgesetzten</w:t>
      </w:r>
    </w:p>
    <w:p w:rsidR="002A16C7" w:rsidRDefault="002A16C7" w:rsidP="002A16C7">
      <w:r>
        <w:rPr>
          <w:b/>
        </w:rPr>
        <w:t>Soziales Umfeld</w:t>
      </w:r>
    </w:p>
    <w:p w:rsidR="002A16C7" w:rsidRDefault="002A16C7" w:rsidP="009F1710">
      <w:pPr>
        <w:pStyle w:val="Listenabsatz"/>
        <w:numPr>
          <w:ilvl w:val="0"/>
          <w:numId w:val="37"/>
        </w:numPr>
      </w:pPr>
      <w:r>
        <w:t>Zu wenig Rückhalt durch die Eltern</w:t>
      </w:r>
    </w:p>
    <w:p w:rsidR="002A16C7" w:rsidRDefault="002A16C7" w:rsidP="009F1710">
      <w:pPr>
        <w:pStyle w:val="Listenabsatz"/>
        <w:numPr>
          <w:ilvl w:val="0"/>
          <w:numId w:val="37"/>
        </w:numPr>
      </w:pPr>
      <w:r>
        <w:t>Negative Beeinflussung durch den Freundeskreis</w:t>
      </w:r>
    </w:p>
    <w:p w:rsidR="00731620" w:rsidRDefault="002A16C7" w:rsidP="00262D13">
      <w:pPr>
        <w:rPr>
          <w:b/>
        </w:rPr>
      </w:pPr>
      <w:r>
        <w:rPr>
          <w:b/>
        </w:rPr>
        <w:t>Berufsschule</w:t>
      </w:r>
    </w:p>
    <w:p w:rsidR="002A16C7" w:rsidRDefault="002A16C7" w:rsidP="002A16C7">
      <w:pPr>
        <w:pStyle w:val="Listenabsatz"/>
        <w:numPr>
          <w:ilvl w:val="0"/>
          <w:numId w:val="39"/>
        </w:numPr>
      </w:pPr>
      <w:r>
        <w:t>Keine Einbindung in Klassenverband</w:t>
      </w:r>
    </w:p>
    <w:p w:rsidR="002A16C7" w:rsidRDefault="002A16C7" w:rsidP="002A16C7">
      <w:pPr>
        <w:pStyle w:val="Listenabsatz"/>
        <w:numPr>
          <w:ilvl w:val="0"/>
          <w:numId w:val="39"/>
        </w:numPr>
      </w:pPr>
      <w:r>
        <w:t>Schlechter Berufsschulunterricht</w:t>
      </w:r>
    </w:p>
    <w:p w:rsidR="002A16C7" w:rsidRDefault="002A16C7" w:rsidP="002A16C7">
      <w:pPr>
        <w:pStyle w:val="Listenabsatz"/>
        <w:numPr>
          <w:ilvl w:val="0"/>
          <w:numId w:val="39"/>
        </w:numPr>
      </w:pPr>
      <w:r>
        <w:t>Hohe Fehlzeiten</w:t>
      </w:r>
    </w:p>
    <w:p w:rsidR="002A16C7" w:rsidRDefault="002A16C7" w:rsidP="002A16C7">
      <w:pPr>
        <w:rPr>
          <w:b/>
        </w:rPr>
      </w:pPr>
      <w:r>
        <w:rPr>
          <w:b/>
        </w:rPr>
        <w:t>Ausbilder</w:t>
      </w:r>
    </w:p>
    <w:p w:rsidR="002A16C7" w:rsidRDefault="002A16C7" w:rsidP="002A16C7">
      <w:pPr>
        <w:pStyle w:val="Listenabsatz"/>
        <w:numPr>
          <w:ilvl w:val="0"/>
          <w:numId w:val="40"/>
        </w:numPr>
      </w:pPr>
      <w:r>
        <w:t>Keine ausreichende Unterstützung aus Zeitmangel</w:t>
      </w:r>
    </w:p>
    <w:p w:rsidR="002A16C7" w:rsidRDefault="002A16C7" w:rsidP="002A16C7">
      <w:pPr>
        <w:pStyle w:val="Listenabsatz"/>
        <w:numPr>
          <w:ilvl w:val="0"/>
          <w:numId w:val="40"/>
        </w:numPr>
      </w:pPr>
      <w:r>
        <w:t>Fehleinschätzung der Fähigkeiten</w:t>
      </w:r>
    </w:p>
    <w:p w:rsidR="002A16C7" w:rsidRDefault="002A16C7" w:rsidP="002A16C7">
      <w:pPr>
        <w:pStyle w:val="Listenabsatz"/>
        <w:numPr>
          <w:ilvl w:val="0"/>
          <w:numId w:val="40"/>
        </w:numPr>
      </w:pPr>
      <w:r>
        <w:t>Fehler bei der Planung und Durchführung der Ausbildung</w:t>
      </w:r>
    </w:p>
    <w:p w:rsidR="002A16C7" w:rsidRDefault="002A16C7" w:rsidP="002A16C7">
      <w:pPr>
        <w:pStyle w:val="Listenabsatz"/>
        <w:numPr>
          <w:ilvl w:val="0"/>
          <w:numId w:val="40"/>
        </w:numPr>
      </w:pPr>
      <w:r>
        <w:t>Mangelnde Erfolgskontrollen</w:t>
      </w:r>
    </w:p>
    <w:p w:rsidR="002A16C7" w:rsidRPr="002A16C7" w:rsidRDefault="002A16C7" w:rsidP="002A16C7">
      <w:pPr>
        <w:pStyle w:val="Listenabsatz"/>
        <w:numPr>
          <w:ilvl w:val="0"/>
          <w:numId w:val="40"/>
        </w:numPr>
      </w:pPr>
      <w:r>
        <w:t>Beauftragte Mitarbeiter ungeeignet</w:t>
      </w:r>
    </w:p>
    <w:p w:rsidR="002A16C7" w:rsidRDefault="002A16C7" w:rsidP="00262D13"/>
    <w:p w:rsidR="002A16C7" w:rsidRDefault="002A16C7" w:rsidP="002A16C7">
      <w:pPr>
        <w:pStyle w:val="Titel"/>
        <w:rPr>
          <w:i/>
        </w:rPr>
      </w:pPr>
      <w:r>
        <w:t xml:space="preserve">Bedeutung, Arten und Inhalte von Zeugnissen </w:t>
      </w:r>
      <w:r>
        <w:rPr>
          <w:i/>
        </w:rPr>
        <w:t>(S. 345ff)</w:t>
      </w:r>
    </w:p>
    <w:p w:rsidR="00727198" w:rsidRPr="00727198" w:rsidRDefault="00727198" w:rsidP="00727198">
      <w:r>
        <w:t>Arten: Gesellen- Abschlussprüfungszeugnis, Berufsschulzeugnis, Ausbildungszeugnis</w:t>
      </w:r>
    </w:p>
    <w:p w:rsidR="00727198" w:rsidRPr="00727198" w:rsidRDefault="00727198" w:rsidP="00727198">
      <w:pPr>
        <w:rPr>
          <w:i/>
        </w:rPr>
      </w:pPr>
      <w:r w:rsidRPr="00727198">
        <w:rPr>
          <w:i/>
        </w:rPr>
        <w:t>Inhalt: Wiederholung aus Teil 3</w:t>
      </w:r>
      <w:r>
        <w:br w:type="page"/>
      </w:r>
    </w:p>
    <w:p w:rsidR="00727198" w:rsidRPr="00727198" w:rsidRDefault="00727198" w:rsidP="00727198">
      <w:pPr>
        <w:pStyle w:val="Titel"/>
        <w:rPr>
          <w:i/>
        </w:rPr>
      </w:pPr>
      <w:r>
        <w:t xml:space="preserve">Aufstiegs- und Fortbildungsmöglichkeiten </w:t>
      </w:r>
      <w:r>
        <w:rPr>
          <w:i/>
        </w:rPr>
        <w:t>(S. 356ff)</w:t>
      </w:r>
    </w:p>
    <w:p w:rsidR="000B2129" w:rsidRPr="00F27216" w:rsidRDefault="00F27216" w:rsidP="000B2129">
      <w:r>
        <w:rPr>
          <w:b/>
        </w:rPr>
        <w:t xml:space="preserve">Berufliche Fortbildung </w:t>
      </w:r>
      <w:r>
        <w:t>wird aufgeteilt in zwei Arten:</w:t>
      </w:r>
    </w:p>
    <w:p w:rsidR="00F27216" w:rsidRDefault="00F27216" w:rsidP="00F27216">
      <w:r w:rsidRPr="00063107">
        <w:rPr>
          <w:b/>
        </w:rPr>
        <w:t>Anpassungsfortbildung</w:t>
      </w:r>
      <w:r>
        <w:t>: Dient der Erhaltung und Erweiterung der FFKs sowie deren Anpassung an neue technische und wirtschaftliche Gegebenheiten.</w:t>
      </w:r>
    </w:p>
    <w:p w:rsidR="00F27216" w:rsidRDefault="00F27216" w:rsidP="00F27216">
      <w:r w:rsidRPr="00063107">
        <w:rPr>
          <w:b/>
        </w:rPr>
        <w:t>Aufstiegsfortbildung</w:t>
      </w:r>
      <w:r>
        <w:t>: Dient der Möglichkeit, berufliche Aufstiegschancen zu nutzen.</w:t>
      </w:r>
    </w:p>
    <w:p w:rsidR="00F27216" w:rsidRDefault="00F27216" w:rsidP="00F27216">
      <w:r>
        <w:t xml:space="preserve">Beide Arten werden aufgeteilt in </w:t>
      </w:r>
      <w:r w:rsidRPr="00063107">
        <w:rPr>
          <w:b/>
        </w:rPr>
        <w:t>berufsspezifisch</w:t>
      </w:r>
      <w:r>
        <w:t xml:space="preserve"> und </w:t>
      </w:r>
      <w:r w:rsidRPr="00063107">
        <w:rPr>
          <w:b/>
        </w:rPr>
        <w:t>berufsübergreifend</w:t>
      </w:r>
      <w:r>
        <w:t>.</w:t>
      </w:r>
    </w:p>
    <w:p w:rsidR="00F27216" w:rsidRDefault="00F27216" w:rsidP="00F27216"/>
    <w:p w:rsidR="00F27216" w:rsidRDefault="00063107" w:rsidP="00F27216">
      <w:r>
        <w:t xml:space="preserve">Die </w:t>
      </w:r>
      <w:r>
        <w:rPr>
          <w:b/>
        </w:rPr>
        <w:t>Meisterprüfung</w:t>
      </w:r>
      <w:r>
        <w:t xml:space="preserve"> teilt sich auf in:</w:t>
      </w:r>
    </w:p>
    <w:p w:rsidR="00063107" w:rsidRDefault="00063107" w:rsidP="00063107">
      <w:pPr>
        <w:pStyle w:val="Listenabsatz"/>
        <w:numPr>
          <w:ilvl w:val="0"/>
          <w:numId w:val="42"/>
        </w:numPr>
      </w:pPr>
      <w:r>
        <w:t>Gewerkspezifische Teile (1 und 2)</w:t>
      </w:r>
    </w:p>
    <w:p w:rsidR="00063107" w:rsidRDefault="00063107" w:rsidP="00063107">
      <w:pPr>
        <w:pStyle w:val="Listenabsatz"/>
        <w:numPr>
          <w:ilvl w:val="0"/>
          <w:numId w:val="42"/>
        </w:numPr>
      </w:pPr>
      <w:r>
        <w:t>Gewerkübergreifende Teile (3 und 4)</w:t>
      </w:r>
    </w:p>
    <w:p w:rsidR="00063107" w:rsidRDefault="00063107" w:rsidP="00063107"/>
    <w:p w:rsidR="00063107" w:rsidRDefault="00092CB2" w:rsidP="00063107">
      <w:r>
        <w:rPr>
          <w:b/>
        </w:rPr>
        <w:t>Förderprogramme und Gesetze</w:t>
      </w:r>
    </w:p>
    <w:p w:rsidR="00092CB2" w:rsidRDefault="00092CB2" w:rsidP="00092CB2">
      <w:pPr>
        <w:pStyle w:val="Listenabsatz"/>
        <w:numPr>
          <w:ilvl w:val="0"/>
          <w:numId w:val="43"/>
        </w:numPr>
      </w:pPr>
      <w:r>
        <w:t>Arbeitsförderungsrecht / SGB III</w:t>
      </w:r>
    </w:p>
    <w:p w:rsidR="00092CB2" w:rsidRDefault="00092CB2" w:rsidP="00092CB2">
      <w:pPr>
        <w:pStyle w:val="Listenabsatz"/>
        <w:numPr>
          <w:ilvl w:val="0"/>
          <w:numId w:val="43"/>
        </w:numPr>
      </w:pPr>
      <w:r>
        <w:t>BAföG</w:t>
      </w:r>
    </w:p>
    <w:p w:rsidR="00092CB2" w:rsidRDefault="00092CB2" w:rsidP="00092CB2">
      <w:pPr>
        <w:pStyle w:val="Listenabsatz"/>
        <w:numPr>
          <w:ilvl w:val="0"/>
          <w:numId w:val="43"/>
        </w:numPr>
      </w:pPr>
      <w:r>
        <w:t>Meister-BAföG</w:t>
      </w:r>
    </w:p>
    <w:p w:rsidR="00092CB2" w:rsidRDefault="00092CB2" w:rsidP="00092CB2">
      <w:pPr>
        <w:pStyle w:val="Listenabsatz"/>
        <w:numPr>
          <w:ilvl w:val="0"/>
          <w:numId w:val="43"/>
        </w:numPr>
      </w:pPr>
      <w:r>
        <w:t>Begabtenförderung SBB</w:t>
      </w:r>
    </w:p>
    <w:p w:rsidR="00092CB2" w:rsidRDefault="00092CB2" w:rsidP="00092CB2">
      <w:pPr>
        <w:pStyle w:val="Listenabsatz"/>
        <w:numPr>
          <w:ilvl w:val="0"/>
          <w:numId w:val="43"/>
        </w:numPr>
      </w:pPr>
      <w:r>
        <w:t>Bildungsprämie (Sparkasse?)</w:t>
      </w:r>
    </w:p>
    <w:p w:rsidR="00092CB2" w:rsidRDefault="00092CB2" w:rsidP="00092CB2"/>
    <w:p w:rsidR="00092CB2" w:rsidRPr="00092CB2" w:rsidRDefault="00092CB2" w:rsidP="00092CB2">
      <w:bookmarkStart w:id="0" w:name="_GoBack"/>
      <w:bookmarkEnd w:id="0"/>
    </w:p>
    <w:sectPr w:rsidR="00092CB2" w:rsidRPr="00092CB2" w:rsidSect="003F1B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1D" w:rsidRDefault="0078361D" w:rsidP="0078361D">
      <w:pPr>
        <w:spacing w:after="0" w:line="240" w:lineRule="auto"/>
      </w:pPr>
      <w:r>
        <w:separator/>
      </w:r>
    </w:p>
  </w:endnote>
  <w:end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1D" w:rsidRPr="0078361D" w:rsidRDefault="0078361D" w:rsidP="0078361D">
    <w:pPr>
      <w:pStyle w:val="Zitat"/>
      <w:rPr>
        <w:b/>
      </w:rPr>
    </w:pPr>
    <w:r w:rsidRPr="0078361D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B556B8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78361D">
      <w:rPr>
        <w:rFonts w:eastAsiaTheme="minorEastAsia"/>
        <w:b/>
      </w:rPr>
      <w:fldChar w:fldCharType="begin"/>
    </w:r>
    <w:r w:rsidRPr="0078361D">
      <w:rPr>
        <w:b/>
      </w:rPr>
      <w:instrText>PAGE    \* MERGEFORMAT</w:instrText>
    </w:r>
    <w:r w:rsidRPr="0078361D">
      <w:rPr>
        <w:rFonts w:eastAsiaTheme="minorEastAsia"/>
        <w:b/>
      </w:rPr>
      <w:fldChar w:fldCharType="separate"/>
    </w:r>
    <w:r w:rsidR="00092CB2" w:rsidRPr="00092CB2">
      <w:rPr>
        <w:rFonts w:eastAsiaTheme="majorEastAsia"/>
        <w:b/>
        <w:noProof/>
      </w:rPr>
      <w:t>4</w:t>
    </w:r>
    <w:r w:rsidRPr="0078361D">
      <w:rPr>
        <w:rFonts w:eastAsiaTheme="majorEastAs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1D" w:rsidRDefault="0078361D" w:rsidP="0078361D">
      <w:pPr>
        <w:spacing w:after="0" w:line="240" w:lineRule="auto"/>
      </w:pPr>
      <w:r>
        <w:separator/>
      </w:r>
    </w:p>
  </w:footnote>
  <w:foot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F6" w:rsidRDefault="001756F6" w:rsidP="001756F6">
    <w:pPr>
      <w:pStyle w:val="Titel"/>
    </w:pPr>
    <w:r>
      <w:t>Handlungsfeld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3E0"/>
    <w:multiLevelType w:val="hybridMultilevel"/>
    <w:tmpl w:val="BE5A2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42159"/>
    <w:multiLevelType w:val="hybridMultilevel"/>
    <w:tmpl w:val="173CA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B57DF"/>
    <w:multiLevelType w:val="hybridMultilevel"/>
    <w:tmpl w:val="9C027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42339"/>
    <w:multiLevelType w:val="hybridMultilevel"/>
    <w:tmpl w:val="F7483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F6D16"/>
    <w:multiLevelType w:val="hybridMultilevel"/>
    <w:tmpl w:val="6CE27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B5FD6"/>
    <w:multiLevelType w:val="hybridMultilevel"/>
    <w:tmpl w:val="D6724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B04FA"/>
    <w:multiLevelType w:val="hybridMultilevel"/>
    <w:tmpl w:val="23E6B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07BD6"/>
    <w:multiLevelType w:val="hybridMultilevel"/>
    <w:tmpl w:val="49CA6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77A38"/>
    <w:multiLevelType w:val="hybridMultilevel"/>
    <w:tmpl w:val="2370F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97660"/>
    <w:multiLevelType w:val="hybridMultilevel"/>
    <w:tmpl w:val="06265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F0446"/>
    <w:multiLevelType w:val="hybridMultilevel"/>
    <w:tmpl w:val="4F76E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81BF2"/>
    <w:multiLevelType w:val="hybridMultilevel"/>
    <w:tmpl w:val="8E0A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747E1"/>
    <w:multiLevelType w:val="hybridMultilevel"/>
    <w:tmpl w:val="89342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D1124"/>
    <w:multiLevelType w:val="hybridMultilevel"/>
    <w:tmpl w:val="696C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16A02"/>
    <w:multiLevelType w:val="hybridMultilevel"/>
    <w:tmpl w:val="4A260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A2A76"/>
    <w:multiLevelType w:val="hybridMultilevel"/>
    <w:tmpl w:val="71589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C231A"/>
    <w:multiLevelType w:val="hybridMultilevel"/>
    <w:tmpl w:val="67661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B73F6"/>
    <w:multiLevelType w:val="hybridMultilevel"/>
    <w:tmpl w:val="B4EAE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E5099"/>
    <w:multiLevelType w:val="hybridMultilevel"/>
    <w:tmpl w:val="8C8C4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61FFC"/>
    <w:multiLevelType w:val="hybridMultilevel"/>
    <w:tmpl w:val="83D6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02727"/>
    <w:multiLevelType w:val="hybridMultilevel"/>
    <w:tmpl w:val="7FE05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41D87"/>
    <w:multiLevelType w:val="hybridMultilevel"/>
    <w:tmpl w:val="E2BCC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C314C"/>
    <w:multiLevelType w:val="hybridMultilevel"/>
    <w:tmpl w:val="F4586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02EA6"/>
    <w:multiLevelType w:val="hybridMultilevel"/>
    <w:tmpl w:val="94783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85351"/>
    <w:multiLevelType w:val="hybridMultilevel"/>
    <w:tmpl w:val="00481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63653"/>
    <w:multiLevelType w:val="hybridMultilevel"/>
    <w:tmpl w:val="93FE2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E3444"/>
    <w:multiLevelType w:val="hybridMultilevel"/>
    <w:tmpl w:val="CB24B7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F04372"/>
    <w:multiLevelType w:val="hybridMultilevel"/>
    <w:tmpl w:val="4650D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9CF"/>
    <w:multiLevelType w:val="hybridMultilevel"/>
    <w:tmpl w:val="0DBEA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0118B"/>
    <w:multiLevelType w:val="hybridMultilevel"/>
    <w:tmpl w:val="7F2C6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2748A"/>
    <w:multiLevelType w:val="hybridMultilevel"/>
    <w:tmpl w:val="4CF26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35FD5"/>
    <w:multiLevelType w:val="hybridMultilevel"/>
    <w:tmpl w:val="71B8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A4F2B"/>
    <w:multiLevelType w:val="hybridMultilevel"/>
    <w:tmpl w:val="C4CEB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8532F"/>
    <w:multiLevelType w:val="hybridMultilevel"/>
    <w:tmpl w:val="0FB29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23051"/>
    <w:multiLevelType w:val="hybridMultilevel"/>
    <w:tmpl w:val="A89E3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F391D"/>
    <w:multiLevelType w:val="hybridMultilevel"/>
    <w:tmpl w:val="9AAE7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A7B89"/>
    <w:multiLevelType w:val="hybridMultilevel"/>
    <w:tmpl w:val="29760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44303"/>
    <w:multiLevelType w:val="hybridMultilevel"/>
    <w:tmpl w:val="1A4EA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91B4F"/>
    <w:multiLevelType w:val="hybridMultilevel"/>
    <w:tmpl w:val="AFBE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12D4A"/>
    <w:multiLevelType w:val="hybridMultilevel"/>
    <w:tmpl w:val="36D87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F62DE"/>
    <w:multiLevelType w:val="hybridMultilevel"/>
    <w:tmpl w:val="17FEE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46E01"/>
    <w:multiLevelType w:val="hybridMultilevel"/>
    <w:tmpl w:val="F0A46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A745E"/>
    <w:multiLevelType w:val="hybridMultilevel"/>
    <w:tmpl w:val="20E0B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12"/>
  </w:num>
  <w:num w:numId="4">
    <w:abstractNumId w:val="38"/>
  </w:num>
  <w:num w:numId="5">
    <w:abstractNumId w:val="29"/>
  </w:num>
  <w:num w:numId="6">
    <w:abstractNumId w:val="4"/>
  </w:num>
  <w:num w:numId="7">
    <w:abstractNumId w:val="18"/>
  </w:num>
  <w:num w:numId="8">
    <w:abstractNumId w:val="42"/>
  </w:num>
  <w:num w:numId="9">
    <w:abstractNumId w:val="19"/>
  </w:num>
  <w:num w:numId="10">
    <w:abstractNumId w:val="2"/>
  </w:num>
  <w:num w:numId="11">
    <w:abstractNumId w:val="11"/>
  </w:num>
  <w:num w:numId="12">
    <w:abstractNumId w:val="13"/>
  </w:num>
  <w:num w:numId="13">
    <w:abstractNumId w:val="36"/>
  </w:num>
  <w:num w:numId="14">
    <w:abstractNumId w:val="8"/>
  </w:num>
  <w:num w:numId="15">
    <w:abstractNumId w:val="31"/>
  </w:num>
  <w:num w:numId="16">
    <w:abstractNumId w:val="6"/>
  </w:num>
  <w:num w:numId="17">
    <w:abstractNumId w:val="24"/>
  </w:num>
  <w:num w:numId="18">
    <w:abstractNumId w:val="39"/>
  </w:num>
  <w:num w:numId="19">
    <w:abstractNumId w:val="28"/>
  </w:num>
  <w:num w:numId="20">
    <w:abstractNumId w:val="7"/>
  </w:num>
  <w:num w:numId="21">
    <w:abstractNumId w:val="16"/>
  </w:num>
  <w:num w:numId="22">
    <w:abstractNumId w:val="26"/>
  </w:num>
  <w:num w:numId="23">
    <w:abstractNumId w:val="17"/>
  </w:num>
  <w:num w:numId="24">
    <w:abstractNumId w:val="9"/>
  </w:num>
  <w:num w:numId="25">
    <w:abstractNumId w:val="23"/>
  </w:num>
  <w:num w:numId="26">
    <w:abstractNumId w:val="33"/>
  </w:num>
  <w:num w:numId="27">
    <w:abstractNumId w:val="35"/>
  </w:num>
  <w:num w:numId="28">
    <w:abstractNumId w:val="40"/>
  </w:num>
  <w:num w:numId="29">
    <w:abstractNumId w:val="0"/>
  </w:num>
  <w:num w:numId="30">
    <w:abstractNumId w:val="25"/>
  </w:num>
  <w:num w:numId="31">
    <w:abstractNumId w:val="5"/>
  </w:num>
  <w:num w:numId="32">
    <w:abstractNumId w:val="10"/>
  </w:num>
  <w:num w:numId="33">
    <w:abstractNumId w:val="1"/>
  </w:num>
  <w:num w:numId="34">
    <w:abstractNumId w:val="21"/>
  </w:num>
  <w:num w:numId="35">
    <w:abstractNumId w:val="22"/>
  </w:num>
  <w:num w:numId="36">
    <w:abstractNumId w:val="15"/>
  </w:num>
  <w:num w:numId="37">
    <w:abstractNumId w:val="3"/>
  </w:num>
  <w:num w:numId="38">
    <w:abstractNumId w:val="27"/>
  </w:num>
  <w:num w:numId="39">
    <w:abstractNumId w:val="30"/>
  </w:num>
  <w:num w:numId="40">
    <w:abstractNumId w:val="41"/>
  </w:num>
  <w:num w:numId="41">
    <w:abstractNumId w:val="20"/>
  </w:num>
  <w:num w:numId="42">
    <w:abstractNumId w:val="14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A"/>
    <w:rsid w:val="00021560"/>
    <w:rsid w:val="00063107"/>
    <w:rsid w:val="00092CB2"/>
    <w:rsid w:val="000B2129"/>
    <w:rsid w:val="000F2A32"/>
    <w:rsid w:val="00116804"/>
    <w:rsid w:val="00116899"/>
    <w:rsid w:val="00126848"/>
    <w:rsid w:val="00153067"/>
    <w:rsid w:val="001756F6"/>
    <w:rsid w:val="001E7799"/>
    <w:rsid w:val="00262D13"/>
    <w:rsid w:val="00283286"/>
    <w:rsid w:val="002A16C7"/>
    <w:rsid w:val="002F5109"/>
    <w:rsid w:val="003365DA"/>
    <w:rsid w:val="00337D91"/>
    <w:rsid w:val="00393A97"/>
    <w:rsid w:val="003A216B"/>
    <w:rsid w:val="003F1B57"/>
    <w:rsid w:val="004705C8"/>
    <w:rsid w:val="004A02F3"/>
    <w:rsid w:val="00584E19"/>
    <w:rsid w:val="005D3FF1"/>
    <w:rsid w:val="00616CBD"/>
    <w:rsid w:val="006458F4"/>
    <w:rsid w:val="006543D8"/>
    <w:rsid w:val="006779E4"/>
    <w:rsid w:val="00685543"/>
    <w:rsid w:val="006F58D2"/>
    <w:rsid w:val="00727198"/>
    <w:rsid w:val="00731620"/>
    <w:rsid w:val="0078361D"/>
    <w:rsid w:val="00803539"/>
    <w:rsid w:val="00842D76"/>
    <w:rsid w:val="00877E3B"/>
    <w:rsid w:val="008D2EA5"/>
    <w:rsid w:val="009378CB"/>
    <w:rsid w:val="009B7420"/>
    <w:rsid w:val="00A119EC"/>
    <w:rsid w:val="00A154BA"/>
    <w:rsid w:val="00A34552"/>
    <w:rsid w:val="00A643A2"/>
    <w:rsid w:val="00AB3D63"/>
    <w:rsid w:val="00AE5737"/>
    <w:rsid w:val="00AF4DAE"/>
    <w:rsid w:val="00B5064A"/>
    <w:rsid w:val="00B83914"/>
    <w:rsid w:val="00BA591F"/>
    <w:rsid w:val="00BE6CA4"/>
    <w:rsid w:val="00D42E9C"/>
    <w:rsid w:val="00D543F1"/>
    <w:rsid w:val="00D909FB"/>
    <w:rsid w:val="00DB7977"/>
    <w:rsid w:val="00F27216"/>
    <w:rsid w:val="00F356AB"/>
    <w:rsid w:val="00F460FF"/>
    <w:rsid w:val="00F87653"/>
    <w:rsid w:val="00F87682"/>
    <w:rsid w:val="00F9458F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5346B23-8BC3-4B9B-B659-33840D5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11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1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1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119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119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119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F876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F876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F876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0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0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06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1D"/>
  </w:style>
  <w:style w:type="paragraph" w:styleId="Fuzeile">
    <w:name w:val="footer"/>
    <w:basedOn w:val="Standard"/>
    <w:link w:val="Fu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1D"/>
  </w:style>
  <w:style w:type="paragraph" w:styleId="Zitat">
    <w:name w:val="Quote"/>
    <w:basedOn w:val="Standard"/>
    <w:next w:val="Standard"/>
    <w:link w:val="ZitatZchn"/>
    <w:uiPriority w:val="29"/>
    <w:qFormat/>
    <w:rsid w:val="007836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361D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7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8D2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EA5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19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19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19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119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119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19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283286"/>
    <w:pPr>
      <w:spacing w:after="0" w:line="240" w:lineRule="auto"/>
    </w:pPr>
  </w:style>
  <w:style w:type="table" w:styleId="EinfacheTabelle5">
    <w:name w:val="Plain Table 5"/>
    <w:basedOn w:val="NormaleTabelle"/>
    <w:uiPriority w:val="45"/>
    <w:rsid w:val="00DB797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berschrift7Zchn">
    <w:name w:val="Überschrift 7 Zchn"/>
    <w:basedOn w:val="Absatz-Standardschriftart"/>
    <w:link w:val="berschrift7"/>
    <w:uiPriority w:val="9"/>
    <w:rsid w:val="00F876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876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876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F3981-AD26-4D89-B42E-B38740C1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18</cp:revision>
  <cp:lastPrinted>2020-10-19T14:43:00Z</cp:lastPrinted>
  <dcterms:created xsi:type="dcterms:W3CDTF">2020-12-16T10:15:00Z</dcterms:created>
  <dcterms:modified xsi:type="dcterms:W3CDTF">2020-12-17T08:14:00Z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1562335329</vt:i4>
  </property>
</Properties>
</file>