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6AB" w:rsidRDefault="00E65240" w:rsidP="00E65240">
      <w:pPr>
        <w:pStyle w:val="Titel"/>
      </w:pPr>
      <w:r>
        <w:t>Planung</w:t>
      </w:r>
    </w:p>
    <w:p w:rsidR="00E65240" w:rsidRDefault="00E65240" w:rsidP="00E65240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4090670</wp:posOffset>
                </wp:positionH>
                <wp:positionV relativeFrom="paragraph">
                  <wp:posOffset>208915</wp:posOffset>
                </wp:positionV>
                <wp:extent cx="2027555" cy="1095375"/>
                <wp:effectExtent l="0" t="0" r="0" b="952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7555" cy="1095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240" w:rsidRPr="00E65240" w:rsidRDefault="00E65240" w:rsidP="00E65240">
                            <w:r w:rsidRPr="00E65240">
                              <w:rPr>
                                <w:b/>
                              </w:rPr>
                              <w:t>Outsourcing</w:t>
                            </w:r>
                            <w:r>
                              <w:t>:</w:t>
                            </w:r>
                          </w:p>
                          <w:p w:rsidR="00E65240" w:rsidRDefault="00E65240">
                            <w:r>
                              <w:t>Auslagerung von Unternehmensstrukturen oder deren Funktion an einen externen Spezialisten.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22.1pt;margin-top:16.45pt;width:159.65pt;height:8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" fillcolor="#d8d8d8 [2732]" stroked="f">
                <v:textbox>
                  <w:txbxContent>
                    <w:p w:rsidR="00E65240" w:rsidRPr="00E65240" w:rsidRDefault="00E65240" w:rsidP="00E65240">
                      <w:r w:rsidRPr="00E65240">
                        <w:rPr>
                          <w:b/>
                        </w:rPr>
                        <w:t>Outsourcing</w:t>
                      </w:r>
                      <w:r>
                        <w:t>:</w:t>
                      </w:r>
                    </w:p>
                    <w:p w:rsidR="00E65240" w:rsidRDefault="00E65240">
                      <w:r>
                        <w:t>Auslagerung von Unternehmensstrukturen oder deren Funktion an einen externen Spezialisten.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65240" w:rsidRDefault="00E65240" w:rsidP="00E65240">
      <w:pPr>
        <w:pStyle w:val="Untertitel"/>
      </w:pPr>
      <w:r>
        <w:t>Horizonte:</w:t>
      </w:r>
    </w:p>
    <w:p w:rsidR="00E65240" w:rsidRDefault="00E65240" w:rsidP="00E65240">
      <w:r>
        <w:t>Operative Planung:</w:t>
      </w:r>
    </w:p>
    <w:p w:rsidR="00E65240" w:rsidRDefault="00E65240" w:rsidP="00E65240">
      <w:pPr>
        <w:pStyle w:val="Listenabsatz"/>
        <w:numPr>
          <w:ilvl w:val="0"/>
          <w:numId w:val="23"/>
        </w:numPr>
      </w:pPr>
      <w:r>
        <w:t>Kurzfristig, unter 1 Jahr</w:t>
      </w:r>
    </w:p>
    <w:p w:rsidR="00E65240" w:rsidRDefault="00E65240" w:rsidP="00E65240">
      <w:pPr>
        <w:pStyle w:val="Listenabsatz"/>
        <w:numPr>
          <w:ilvl w:val="0"/>
          <w:numId w:val="23"/>
        </w:numPr>
      </w:pPr>
      <w:r>
        <w:t>Kurz- bis mittelfristige Planung laufender Projekte</w:t>
      </w:r>
    </w:p>
    <w:p w:rsidR="00E65240" w:rsidRDefault="00E65240" w:rsidP="00E65240">
      <w:pPr>
        <w:pStyle w:val="Listenabsatz"/>
        <w:numPr>
          <w:ilvl w:val="0"/>
          <w:numId w:val="23"/>
        </w:numPr>
      </w:pPr>
      <w:r>
        <w:t xml:space="preserve">Aufgaben des Low- und </w:t>
      </w:r>
      <w:proofErr w:type="spellStart"/>
      <w:r>
        <w:t>Middle</w:t>
      </w:r>
      <w:proofErr w:type="spellEnd"/>
      <w:r>
        <w:t>-Management</w:t>
      </w:r>
    </w:p>
    <w:p w:rsidR="00E65240" w:rsidRDefault="00E65240" w:rsidP="00E65240">
      <w:pPr>
        <w:pStyle w:val="Listenabsatz"/>
        <w:numPr>
          <w:ilvl w:val="0"/>
          <w:numId w:val="23"/>
        </w:numPr>
      </w:pPr>
      <w:r>
        <w:t>Steuerung aktueller Prozesse z.B. Auftragsvergabe</w:t>
      </w:r>
    </w:p>
    <w:p w:rsidR="00E65240" w:rsidRDefault="002946B7" w:rsidP="002946B7">
      <w:pPr>
        <w:tabs>
          <w:tab w:val="left" w:pos="2925"/>
        </w:tabs>
      </w:pPr>
      <w:r>
        <w:tab/>
      </w:r>
    </w:p>
    <w:p w:rsidR="00E65240" w:rsidRDefault="00E65240" w:rsidP="00E65240">
      <w:r>
        <w:t>Taktische Planung:</w:t>
      </w:r>
    </w:p>
    <w:p w:rsidR="00E65240" w:rsidRDefault="00E65240" w:rsidP="00E65240">
      <w:pPr>
        <w:pStyle w:val="Listenabsatz"/>
        <w:numPr>
          <w:ilvl w:val="0"/>
          <w:numId w:val="24"/>
        </w:numPr>
      </w:pPr>
      <w:r>
        <w:t>Mittelfristig</w:t>
      </w:r>
    </w:p>
    <w:p w:rsidR="00E65240" w:rsidRDefault="00E65240" w:rsidP="00E65240"/>
    <w:p w:rsidR="00E65240" w:rsidRDefault="00E65240" w:rsidP="00E65240">
      <w:r>
        <w:t>Strategische Planung:</w:t>
      </w:r>
    </w:p>
    <w:p w:rsidR="00E65240" w:rsidRDefault="00E65240" w:rsidP="00E65240">
      <w:pPr>
        <w:pStyle w:val="Listenabsatz"/>
        <w:numPr>
          <w:ilvl w:val="0"/>
          <w:numId w:val="24"/>
        </w:numPr>
      </w:pPr>
      <w:r>
        <w:t>Langfristig, über 5 Jahre</w:t>
      </w:r>
    </w:p>
    <w:p w:rsidR="00E65240" w:rsidRDefault="00E65240" w:rsidP="00E65240">
      <w:pPr>
        <w:pStyle w:val="Listenabsatz"/>
        <w:numPr>
          <w:ilvl w:val="0"/>
          <w:numId w:val="24"/>
        </w:numPr>
      </w:pPr>
      <w:r>
        <w:t>Grundlage weit entfernter Ziele</w:t>
      </w:r>
    </w:p>
    <w:p w:rsidR="00E65240" w:rsidRDefault="00E65240" w:rsidP="00E65240">
      <w:pPr>
        <w:pStyle w:val="Listenabsatz"/>
        <w:numPr>
          <w:ilvl w:val="0"/>
          <w:numId w:val="24"/>
        </w:numPr>
      </w:pPr>
      <w:r>
        <w:t>Aufgabe des Top-Managements</w:t>
      </w:r>
    </w:p>
    <w:p w:rsidR="00E65240" w:rsidRDefault="00E65240" w:rsidP="00E65240"/>
    <w:p w:rsidR="007606C8" w:rsidRDefault="007606C8" w:rsidP="007606C8">
      <w:pPr>
        <w:pStyle w:val="Titel"/>
      </w:pPr>
      <w:r>
        <w:t>Erfolgskonten</w:t>
      </w:r>
    </w:p>
    <w:p w:rsidR="007606C8" w:rsidRDefault="007606C8" w:rsidP="007606C8">
      <w:r>
        <w:t>Gewinn und Verlust</w:t>
      </w:r>
    </w:p>
    <w:p w:rsidR="007606C8" w:rsidRDefault="007606C8" w:rsidP="007606C8">
      <w:pPr>
        <w:pStyle w:val="Listenabsatz"/>
        <w:numPr>
          <w:ilvl w:val="0"/>
          <w:numId w:val="25"/>
        </w:numPr>
      </w:pPr>
      <w:r>
        <w:t>Aufwand und Erfolg</w:t>
      </w:r>
    </w:p>
    <w:p w:rsidR="007606C8" w:rsidRDefault="007606C8" w:rsidP="007606C8">
      <w:pPr>
        <w:pStyle w:val="Listenabsatz"/>
        <w:numPr>
          <w:ilvl w:val="0"/>
          <w:numId w:val="25"/>
        </w:numPr>
      </w:pPr>
      <w:r>
        <w:t>Unterkonten des Eigenkapitals</w:t>
      </w:r>
    </w:p>
    <w:p w:rsidR="007606C8" w:rsidRDefault="007606C8" w:rsidP="007606C8">
      <w:pPr>
        <w:pStyle w:val="Listenabsatz"/>
        <w:numPr>
          <w:ilvl w:val="0"/>
          <w:numId w:val="25"/>
        </w:numPr>
      </w:pPr>
      <w:r>
        <w:t>werden in Gewinn- und Verlustrechnung ausgeschlossen</w:t>
      </w:r>
    </w:p>
    <w:p w:rsidR="007606C8" w:rsidRDefault="007606C8" w:rsidP="007606C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4389"/>
      </w:tblGrid>
      <w:tr w:rsidR="007606C8" w:rsidTr="007606C8">
        <w:tc>
          <w:tcPr>
            <w:tcW w:w="562" w:type="dxa"/>
          </w:tcPr>
          <w:p w:rsidR="007606C8" w:rsidRDefault="007606C8" w:rsidP="007606C8"/>
        </w:tc>
        <w:tc>
          <w:tcPr>
            <w:tcW w:w="4111" w:type="dxa"/>
          </w:tcPr>
          <w:p w:rsidR="007606C8" w:rsidRDefault="007606C8" w:rsidP="007606C8">
            <w:r>
              <w:t>Aufwandskosten</w:t>
            </w:r>
          </w:p>
        </w:tc>
        <w:tc>
          <w:tcPr>
            <w:tcW w:w="4389" w:type="dxa"/>
          </w:tcPr>
          <w:p w:rsidR="007606C8" w:rsidRDefault="007606C8" w:rsidP="007606C8">
            <w:r>
              <w:t>Ertrag</w:t>
            </w:r>
          </w:p>
        </w:tc>
      </w:tr>
      <w:tr w:rsidR="007606C8" w:rsidTr="007606C8">
        <w:tc>
          <w:tcPr>
            <w:tcW w:w="562" w:type="dxa"/>
          </w:tcPr>
          <w:p w:rsidR="007606C8" w:rsidRPr="007606C8" w:rsidRDefault="007606C8" w:rsidP="007606C8">
            <w:pPr>
              <w:jc w:val="right"/>
              <w:rPr>
                <w:b/>
              </w:rPr>
            </w:pPr>
            <w:r w:rsidRPr="007606C8">
              <w:rPr>
                <w:b/>
              </w:rPr>
              <w:t>4</w:t>
            </w:r>
          </w:p>
        </w:tc>
        <w:tc>
          <w:tcPr>
            <w:tcW w:w="4111" w:type="dxa"/>
          </w:tcPr>
          <w:p w:rsidR="007606C8" w:rsidRDefault="007606C8" w:rsidP="007606C8">
            <w:proofErr w:type="spellStart"/>
            <w:r>
              <w:t>Korrekturkontenbetr</w:t>
            </w:r>
            <w:proofErr w:type="spellEnd"/>
            <w:r>
              <w:t>. Erträge</w:t>
            </w:r>
          </w:p>
        </w:tc>
        <w:tc>
          <w:tcPr>
            <w:tcW w:w="4389" w:type="dxa"/>
          </w:tcPr>
          <w:p w:rsidR="007606C8" w:rsidRDefault="007606C8" w:rsidP="007606C8">
            <w:r>
              <w:t>Betr. Erträge</w:t>
            </w:r>
          </w:p>
        </w:tc>
      </w:tr>
      <w:tr w:rsidR="007606C8" w:rsidTr="007606C8">
        <w:tc>
          <w:tcPr>
            <w:tcW w:w="562" w:type="dxa"/>
          </w:tcPr>
          <w:p w:rsidR="007606C8" w:rsidRPr="007606C8" w:rsidRDefault="007606C8" w:rsidP="007606C8">
            <w:pPr>
              <w:jc w:val="right"/>
              <w:rPr>
                <w:b/>
              </w:rPr>
            </w:pPr>
            <w:r w:rsidRPr="007606C8">
              <w:rPr>
                <w:b/>
              </w:rPr>
              <w:t>5</w:t>
            </w:r>
          </w:p>
        </w:tc>
        <w:tc>
          <w:tcPr>
            <w:tcW w:w="4111" w:type="dxa"/>
          </w:tcPr>
          <w:p w:rsidR="007606C8" w:rsidRDefault="007606C8" w:rsidP="007606C8">
            <w:r>
              <w:t>Betr. Aufwand</w:t>
            </w:r>
          </w:p>
        </w:tc>
        <w:tc>
          <w:tcPr>
            <w:tcW w:w="4389" w:type="dxa"/>
          </w:tcPr>
          <w:p w:rsidR="007606C8" w:rsidRDefault="007606C8" w:rsidP="007606C8">
            <w:proofErr w:type="spellStart"/>
            <w:r>
              <w:t>Korrekturkontenbetr</w:t>
            </w:r>
            <w:proofErr w:type="spellEnd"/>
            <w:r>
              <w:t>. Aufwand</w:t>
            </w:r>
          </w:p>
        </w:tc>
      </w:tr>
      <w:tr w:rsidR="007606C8" w:rsidTr="007606C8">
        <w:tc>
          <w:tcPr>
            <w:tcW w:w="562" w:type="dxa"/>
          </w:tcPr>
          <w:p w:rsidR="007606C8" w:rsidRPr="007606C8" w:rsidRDefault="007606C8" w:rsidP="007606C8">
            <w:pPr>
              <w:jc w:val="right"/>
              <w:rPr>
                <w:b/>
              </w:rPr>
            </w:pPr>
            <w:r w:rsidRPr="007606C8">
              <w:rPr>
                <w:b/>
              </w:rPr>
              <w:t>6</w:t>
            </w:r>
          </w:p>
        </w:tc>
        <w:tc>
          <w:tcPr>
            <w:tcW w:w="4111" w:type="dxa"/>
          </w:tcPr>
          <w:p w:rsidR="007606C8" w:rsidRDefault="007606C8" w:rsidP="007606C8">
            <w:r>
              <w:t>Betr. Aufwand</w:t>
            </w:r>
          </w:p>
        </w:tc>
        <w:tc>
          <w:tcPr>
            <w:tcW w:w="4389" w:type="dxa"/>
          </w:tcPr>
          <w:p w:rsidR="007606C8" w:rsidRDefault="007606C8" w:rsidP="007606C8">
            <w:r>
              <w:t>---</w:t>
            </w:r>
          </w:p>
        </w:tc>
      </w:tr>
      <w:tr w:rsidR="007606C8" w:rsidTr="007606C8">
        <w:tc>
          <w:tcPr>
            <w:tcW w:w="562" w:type="dxa"/>
          </w:tcPr>
          <w:p w:rsidR="007606C8" w:rsidRPr="007606C8" w:rsidRDefault="007606C8" w:rsidP="007606C8">
            <w:pPr>
              <w:jc w:val="right"/>
              <w:rPr>
                <w:b/>
              </w:rPr>
            </w:pPr>
            <w:r w:rsidRPr="007606C8">
              <w:rPr>
                <w:b/>
              </w:rPr>
              <w:t>7</w:t>
            </w:r>
          </w:p>
        </w:tc>
        <w:tc>
          <w:tcPr>
            <w:tcW w:w="4111" w:type="dxa"/>
          </w:tcPr>
          <w:p w:rsidR="007606C8" w:rsidRDefault="007606C8" w:rsidP="007606C8">
            <w:proofErr w:type="spellStart"/>
            <w:r>
              <w:t>a.o</w:t>
            </w:r>
            <w:proofErr w:type="spellEnd"/>
            <w:r>
              <w:t>. Aufwand</w:t>
            </w:r>
          </w:p>
        </w:tc>
        <w:tc>
          <w:tcPr>
            <w:tcW w:w="4389" w:type="dxa"/>
          </w:tcPr>
          <w:p w:rsidR="007606C8" w:rsidRDefault="007606C8" w:rsidP="007606C8">
            <w:r>
              <w:t>a. o. Ertrag</w:t>
            </w:r>
          </w:p>
        </w:tc>
      </w:tr>
    </w:tbl>
    <w:p w:rsidR="007606C8" w:rsidRDefault="007606C8" w:rsidP="007606C8"/>
    <w:p w:rsidR="007606C8" w:rsidRDefault="007606C8" w:rsidP="007606C8">
      <w:r>
        <w:rPr>
          <w:b/>
        </w:rPr>
        <w:t>„</w:t>
      </w:r>
      <w:r w:rsidRPr="007606C8">
        <w:rPr>
          <w:b/>
        </w:rPr>
        <w:t>Eingabe</w:t>
      </w:r>
      <w:r>
        <w:rPr>
          <w:b/>
        </w:rPr>
        <w:t>“</w:t>
      </w:r>
      <w:r w:rsidRPr="007606C8">
        <w:rPr>
          <w:b/>
        </w:rPr>
        <w:t xml:space="preserve"> und </w:t>
      </w:r>
      <w:r>
        <w:rPr>
          <w:b/>
        </w:rPr>
        <w:t>„</w:t>
      </w:r>
      <w:r w:rsidRPr="007606C8">
        <w:rPr>
          <w:b/>
        </w:rPr>
        <w:t>Ausgabe</w:t>
      </w:r>
      <w:r>
        <w:rPr>
          <w:b/>
        </w:rPr>
        <w:t>“</w:t>
      </w:r>
      <w:r>
        <w:t>: schreiben der Rechnung</w:t>
      </w:r>
    </w:p>
    <w:p w:rsidR="007606C8" w:rsidRDefault="007606C8" w:rsidP="007606C8">
      <w:r>
        <w:rPr>
          <w:b/>
        </w:rPr>
        <w:t>„</w:t>
      </w:r>
      <w:r w:rsidRPr="007606C8">
        <w:rPr>
          <w:b/>
        </w:rPr>
        <w:t>Einzahlung</w:t>
      </w:r>
      <w:r>
        <w:rPr>
          <w:b/>
        </w:rPr>
        <w:t>“</w:t>
      </w:r>
      <w:r w:rsidRPr="007606C8">
        <w:rPr>
          <w:b/>
        </w:rPr>
        <w:t xml:space="preserve"> und </w:t>
      </w:r>
      <w:r>
        <w:rPr>
          <w:b/>
        </w:rPr>
        <w:t>„</w:t>
      </w:r>
      <w:r w:rsidRPr="007606C8">
        <w:rPr>
          <w:b/>
        </w:rPr>
        <w:t>Auszahlung</w:t>
      </w:r>
      <w:r>
        <w:rPr>
          <w:b/>
        </w:rPr>
        <w:t>“</w:t>
      </w:r>
      <w:r>
        <w:t>: bei Geldb</w:t>
      </w:r>
      <w:r w:rsidR="00324AB0">
        <w:t>e</w:t>
      </w:r>
      <w:bookmarkStart w:id="0" w:name="_GoBack"/>
      <w:bookmarkEnd w:id="0"/>
      <w:r>
        <w:t>wegung</w:t>
      </w:r>
    </w:p>
    <w:p w:rsidR="007606C8" w:rsidRDefault="007606C8" w:rsidP="007606C8"/>
    <w:p w:rsidR="007606C8" w:rsidRPr="007606C8" w:rsidRDefault="007606C8" w:rsidP="007606C8">
      <w:r>
        <w:t>Konto: Entnahme durch den Unternehmer wird gebucht als würde Umsatz gemacht.</w:t>
      </w:r>
    </w:p>
    <w:sectPr w:rsidR="007606C8" w:rsidRPr="007606C8" w:rsidSect="003F1B57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61D" w:rsidRDefault="0078361D" w:rsidP="0078361D">
      <w:pPr>
        <w:spacing w:after="0" w:line="240" w:lineRule="auto"/>
      </w:pPr>
      <w:r>
        <w:separator/>
      </w:r>
    </w:p>
  </w:endnote>
  <w:endnote w:type="continuationSeparator" w:id="0">
    <w:p w:rsidR="0078361D" w:rsidRDefault="0078361D" w:rsidP="00783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61D" w:rsidRPr="0078361D" w:rsidRDefault="0078361D" w:rsidP="0078361D">
    <w:pPr>
      <w:pStyle w:val="Zitat"/>
      <w:rPr>
        <w:b/>
      </w:rPr>
    </w:pPr>
    <w:r w:rsidRPr="0078361D">
      <w:rPr>
        <w:b/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htec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DB556B8" id="Rechteck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CLZgQmnAgAAtg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Pr="0078361D">
      <w:rPr>
        <w:rFonts w:eastAsiaTheme="minorEastAsia"/>
        <w:b/>
      </w:rPr>
      <w:fldChar w:fldCharType="begin"/>
    </w:r>
    <w:r w:rsidRPr="0078361D">
      <w:rPr>
        <w:b/>
      </w:rPr>
      <w:instrText>PAGE    \* MERGEFORMAT</w:instrText>
    </w:r>
    <w:r w:rsidRPr="0078361D">
      <w:rPr>
        <w:rFonts w:eastAsiaTheme="minorEastAsia"/>
        <w:b/>
      </w:rPr>
      <w:fldChar w:fldCharType="separate"/>
    </w:r>
    <w:r w:rsidR="00324AB0" w:rsidRPr="00324AB0">
      <w:rPr>
        <w:rFonts w:eastAsiaTheme="majorEastAsia"/>
        <w:b/>
        <w:noProof/>
      </w:rPr>
      <w:t>1</w:t>
    </w:r>
    <w:r w:rsidRPr="0078361D">
      <w:rPr>
        <w:rFonts w:eastAsiaTheme="majorEastAsia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61D" w:rsidRDefault="0078361D" w:rsidP="0078361D">
      <w:pPr>
        <w:spacing w:after="0" w:line="240" w:lineRule="auto"/>
      </w:pPr>
      <w:r>
        <w:separator/>
      </w:r>
    </w:p>
  </w:footnote>
  <w:footnote w:type="continuationSeparator" w:id="0">
    <w:p w:rsidR="0078361D" w:rsidRDefault="0078361D" w:rsidP="00783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57DF"/>
    <w:multiLevelType w:val="hybridMultilevel"/>
    <w:tmpl w:val="9C027A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F6D16"/>
    <w:multiLevelType w:val="hybridMultilevel"/>
    <w:tmpl w:val="6CE278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C1C51"/>
    <w:multiLevelType w:val="hybridMultilevel"/>
    <w:tmpl w:val="F5148A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B04FA"/>
    <w:multiLevelType w:val="hybridMultilevel"/>
    <w:tmpl w:val="23E6B7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07BD6"/>
    <w:multiLevelType w:val="hybridMultilevel"/>
    <w:tmpl w:val="49CA6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77A38"/>
    <w:multiLevelType w:val="hybridMultilevel"/>
    <w:tmpl w:val="2370F7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81BF2"/>
    <w:multiLevelType w:val="hybridMultilevel"/>
    <w:tmpl w:val="8E0A8D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747E1"/>
    <w:multiLevelType w:val="hybridMultilevel"/>
    <w:tmpl w:val="893428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D1124"/>
    <w:multiLevelType w:val="hybridMultilevel"/>
    <w:tmpl w:val="696CBB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C231A"/>
    <w:multiLevelType w:val="hybridMultilevel"/>
    <w:tmpl w:val="676618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E5099"/>
    <w:multiLevelType w:val="hybridMultilevel"/>
    <w:tmpl w:val="8C8C4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61FFC"/>
    <w:multiLevelType w:val="hybridMultilevel"/>
    <w:tmpl w:val="83D64C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85351"/>
    <w:multiLevelType w:val="hybridMultilevel"/>
    <w:tmpl w:val="00481D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31223"/>
    <w:multiLevelType w:val="hybridMultilevel"/>
    <w:tmpl w:val="36F252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7E3444"/>
    <w:multiLevelType w:val="hybridMultilevel"/>
    <w:tmpl w:val="CB24B72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E3269CF"/>
    <w:multiLevelType w:val="hybridMultilevel"/>
    <w:tmpl w:val="0DBEAD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70118B"/>
    <w:multiLevelType w:val="hybridMultilevel"/>
    <w:tmpl w:val="7F2C6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935FD5"/>
    <w:multiLevelType w:val="hybridMultilevel"/>
    <w:tmpl w:val="71B834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AA4F2B"/>
    <w:multiLevelType w:val="hybridMultilevel"/>
    <w:tmpl w:val="C4CEB2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E23051"/>
    <w:multiLevelType w:val="hybridMultilevel"/>
    <w:tmpl w:val="A89E35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981BA3"/>
    <w:multiLevelType w:val="hybridMultilevel"/>
    <w:tmpl w:val="F864E0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AA7B89"/>
    <w:multiLevelType w:val="hybridMultilevel"/>
    <w:tmpl w:val="297603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B91B4F"/>
    <w:multiLevelType w:val="hybridMultilevel"/>
    <w:tmpl w:val="AFBEAF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212D4A"/>
    <w:multiLevelType w:val="hybridMultilevel"/>
    <w:tmpl w:val="36D87E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2A745E"/>
    <w:multiLevelType w:val="hybridMultilevel"/>
    <w:tmpl w:val="20E0B5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7"/>
  </w:num>
  <w:num w:numId="4">
    <w:abstractNumId w:val="22"/>
  </w:num>
  <w:num w:numId="5">
    <w:abstractNumId w:val="16"/>
  </w:num>
  <w:num w:numId="6">
    <w:abstractNumId w:val="1"/>
  </w:num>
  <w:num w:numId="7">
    <w:abstractNumId w:val="10"/>
  </w:num>
  <w:num w:numId="8">
    <w:abstractNumId w:val="24"/>
  </w:num>
  <w:num w:numId="9">
    <w:abstractNumId w:val="11"/>
  </w:num>
  <w:num w:numId="10">
    <w:abstractNumId w:val="0"/>
  </w:num>
  <w:num w:numId="11">
    <w:abstractNumId w:val="6"/>
  </w:num>
  <w:num w:numId="12">
    <w:abstractNumId w:val="8"/>
  </w:num>
  <w:num w:numId="13">
    <w:abstractNumId w:val="21"/>
  </w:num>
  <w:num w:numId="14">
    <w:abstractNumId w:val="5"/>
  </w:num>
  <w:num w:numId="15">
    <w:abstractNumId w:val="17"/>
  </w:num>
  <w:num w:numId="16">
    <w:abstractNumId w:val="3"/>
  </w:num>
  <w:num w:numId="17">
    <w:abstractNumId w:val="12"/>
  </w:num>
  <w:num w:numId="18">
    <w:abstractNumId w:val="23"/>
  </w:num>
  <w:num w:numId="19">
    <w:abstractNumId w:val="15"/>
  </w:num>
  <w:num w:numId="20">
    <w:abstractNumId w:val="4"/>
  </w:num>
  <w:num w:numId="21">
    <w:abstractNumId w:val="9"/>
  </w:num>
  <w:num w:numId="22">
    <w:abstractNumId w:val="14"/>
  </w:num>
  <w:num w:numId="23">
    <w:abstractNumId w:val="2"/>
  </w:num>
  <w:num w:numId="24">
    <w:abstractNumId w:val="1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4A"/>
    <w:rsid w:val="00021560"/>
    <w:rsid w:val="00116899"/>
    <w:rsid w:val="00126848"/>
    <w:rsid w:val="002946B7"/>
    <w:rsid w:val="00324AB0"/>
    <w:rsid w:val="003365DA"/>
    <w:rsid w:val="003F1B57"/>
    <w:rsid w:val="007606C8"/>
    <w:rsid w:val="0078361D"/>
    <w:rsid w:val="008D2EA5"/>
    <w:rsid w:val="009378CB"/>
    <w:rsid w:val="00AE5737"/>
    <w:rsid w:val="00B5064A"/>
    <w:rsid w:val="00D543F1"/>
    <w:rsid w:val="00D909FB"/>
    <w:rsid w:val="00E65240"/>
    <w:rsid w:val="00F356AB"/>
    <w:rsid w:val="00FB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D5346B23-8BC3-4B9B-B659-33840D54D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B506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506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B5064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83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361D"/>
  </w:style>
  <w:style w:type="paragraph" w:styleId="Fuzeile">
    <w:name w:val="footer"/>
    <w:basedOn w:val="Standard"/>
    <w:link w:val="FuzeileZchn"/>
    <w:uiPriority w:val="99"/>
    <w:unhideWhenUsed/>
    <w:rsid w:val="00783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361D"/>
  </w:style>
  <w:style w:type="paragraph" w:styleId="Zitat">
    <w:name w:val="Quote"/>
    <w:basedOn w:val="Standard"/>
    <w:next w:val="Standard"/>
    <w:link w:val="ZitatZchn"/>
    <w:uiPriority w:val="29"/>
    <w:qFormat/>
    <w:rsid w:val="0078361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8361D"/>
    <w:rPr>
      <w:i/>
      <w:iCs/>
      <w:color w:val="404040" w:themeColor="text1" w:themeTint="BF"/>
    </w:rPr>
  </w:style>
  <w:style w:type="table" w:styleId="Tabellenraster">
    <w:name w:val="Table Grid"/>
    <w:basedOn w:val="NormaleTabelle"/>
    <w:uiPriority w:val="39"/>
    <w:rsid w:val="00783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3">
    <w:name w:val="Plain Table 3"/>
    <w:basedOn w:val="NormaleTabelle"/>
    <w:uiPriority w:val="43"/>
    <w:rsid w:val="008D2E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EA5"/>
    <w:rPr>
      <w:rFonts w:ascii="Segoe UI" w:hAnsi="Segoe UI" w:cs="Segoe UI"/>
      <w:sz w:val="18"/>
      <w:szCs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6524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6524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13B7A-EA32-4166-843A-FFE49A5EC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AHeuwes</dc:creator>
  <cp:keywords/>
  <dc:description/>
  <cp:lastModifiedBy>AHeuwes</cp:lastModifiedBy>
  <cp:revision>8</cp:revision>
  <cp:lastPrinted>2020-10-19T14:43:00Z</cp:lastPrinted>
  <dcterms:created xsi:type="dcterms:W3CDTF">2020-10-17T09:34:00Z</dcterms:created>
  <dcterms:modified xsi:type="dcterms:W3CDTF">2020-11-21T17:52:00Z</dcterms:modified>
</cp:coreProperties>
</file>