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AB" w:rsidRDefault="00C7267B" w:rsidP="00C7267B">
      <w:pPr>
        <w:pStyle w:val="Titel"/>
      </w:pPr>
      <w:r>
        <w:t>Inventur</w:t>
      </w:r>
    </w:p>
    <w:p w:rsidR="00C7267B" w:rsidRDefault="00C7267B" w:rsidP="00C7267B">
      <w:r>
        <w:t>Mengen- und Wertmäßige Bestandsaufnahme aller Vermögensteile und Schulden.</w:t>
      </w:r>
    </w:p>
    <w:p w:rsidR="00C7267B" w:rsidRDefault="00C7267B" w:rsidP="00C7267B">
      <w:r>
        <w:t>Es wird unterschieden in körperliche Inventur und Buchinventur.</w:t>
      </w:r>
    </w:p>
    <w:p w:rsidR="00C7267B" w:rsidRDefault="00C7267B" w:rsidP="00C7267B">
      <w:r>
        <w:t>Drei Arten der Inventur:</w:t>
      </w:r>
    </w:p>
    <w:p w:rsidR="00C7267B" w:rsidRDefault="00C7267B" w:rsidP="00C7267B">
      <w:pPr>
        <w:pStyle w:val="Listenabsatz"/>
        <w:numPr>
          <w:ilvl w:val="0"/>
          <w:numId w:val="23"/>
        </w:numPr>
      </w:pPr>
      <w:r>
        <w:t>Stichtaginventur</w:t>
      </w:r>
    </w:p>
    <w:p w:rsidR="00C7267B" w:rsidRDefault="00C7267B" w:rsidP="00C7267B">
      <w:pPr>
        <w:pStyle w:val="Listenabsatz"/>
        <w:numPr>
          <w:ilvl w:val="0"/>
          <w:numId w:val="23"/>
        </w:numPr>
      </w:pPr>
      <w:r>
        <w:t>Verlegte Inventur</w:t>
      </w:r>
    </w:p>
    <w:p w:rsidR="00C7267B" w:rsidRDefault="00C7267B" w:rsidP="00C7267B">
      <w:pPr>
        <w:pStyle w:val="Listenabsatz"/>
        <w:numPr>
          <w:ilvl w:val="0"/>
          <w:numId w:val="23"/>
        </w:numPr>
      </w:pPr>
      <w:r>
        <w:t>Permanente Inventur</w:t>
      </w:r>
    </w:p>
    <w:p w:rsidR="00C7267B" w:rsidRDefault="00C7267B" w:rsidP="00C7267B"/>
    <w:p w:rsidR="00C7267B" w:rsidRDefault="00C7267B" w:rsidP="00C7267B">
      <w:pPr>
        <w:jc w:val="center"/>
      </w:pPr>
      <w:r>
        <w:t>_______________________________________________</w:t>
      </w:r>
    </w:p>
    <w:p w:rsidR="00C7267B" w:rsidRDefault="00C7267B" w:rsidP="00C7267B">
      <w:pPr>
        <w:tabs>
          <w:tab w:val="left" w:pos="2085"/>
        </w:tabs>
        <w:jc w:val="center"/>
      </w:pPr>
      <w:r>
        <w:t>Handelsgesetzbuch</w:t>
      </w:r>
    </w:p>
    <w:p w:rsidR="00C7267B" w:rsidRDefault="00C7267B" w:rsidP="00C7267B">
      <w:pPr>
        <w:tabs>
          <w:tab w:val="left" w:pos="2085"/>
        </w:tabs>
        <w:jc w:val="center"/>
      </w:pPr>
      <w:r>
        <w:t>§ 240 Inventar</w:t>
      </w:r>
    </w:p>
    <w:p w:rsidR="00C7267B" w:rsidRDefault="00C7267B" w:rsidP="00C7267B">
      <w:pPr>
        <w:tabs>
          <w:tab w:val="left" w:pos="2085"/>
        </w:tabs>
      </w:pPr>
      <w:r>
        <w:t>(1) Jeder Kaufmann hat zu Beginn seines Handelsgewerbes seine Grundstücke, seine Forderungen und Schulden, den Betrag seines baren Geldes sowie seine sonstigen Vermögensgegenstände genau zu verzeichnen und dabei den Wert der einzelnen Vermögensgegenstände und Schulden anzugeben.</w:t>
      </w:r>
    </w:p>
    <w:p w:rsidR="00C7267B" w:rsidRDefault="00C7267B" w:rsidP="00C7267B">
      <w:pPr>
        <w:tabs>
          <w:tab w:val="left" w:pos="2085"/>
        </w:tabs>
      </w:pPr>
      <w:r>
        <w:t>(2)</w:t>
      </w:r>
      <w:r>
        <w:t xml:space="preserve"> Er hat demnächst für den </w:t>
      </w:r>
      <w:proofErr w:type="spellStart"/>
      <w:r>
        <w:t>Schluß</w:t>
      </w:r>
      <w:proofErr w:type="spellEnd"/>
      <w:r>
        <w:t xml:space="preserve"> eines jeden Geschäftsjahrs ein solches Inventar aufzustellen. Die Dauer des Geschäftsjahrs darf zwölf Monate nicht überschreiten. Die Aufstellung des Inventars ist innerhalb der einem ordnungsmäßigen Geschäftsgang entsprechenden Zeit zu bewirken.</w:t>
      </w:r>
    </w:p>
    <w:p w:rsidR="00C7267B" w:rsidRDefault="00C7267B" w:rsidP="00C7267B">
      <w:pPr>
        <w:tabs>
          <w:tab w:val="left" w:pos="2085"/>
        </w:tabs>
      </w:pPr>
      <w:r>
        <w:t>(3) Vermögensgegenstände des Sachanlagevermögens sowie Roh-, Hilfs- und Betriebsstoffe können, wenn sie regelmäßig ersetzt werden und ihr Gesamtwert für das Unternehmen von nachrangiger Bedeutung ist, mit einer gleichbleibenden Menge und einem gleichbleibenden Wert angesetzt werden, sofern ihr Bestand in seiner Größe, seinem Wert und seiner Zusammensetzung nur geringen Veränderungen unterliegt. Jedoch ist in der Regel alle drei Jahre eine körperliche Bestandsaufnahme durchzuführen.</w:t>
      </w:r>
    </w:p>
    <w:p w:rsidR="00C7267B" w:rsidRDefault="00C7267B" w:rsidP="00C7267B">
      <w:pPr>
        <w:tabs>
          <w:tab w:val="left" w:pos="2085"/>
        </w:tabs>
      </w:pPr>
      <w:r>
        <w:t xml:space="preserve">(4) Gleichartige Vermögensgegenstände des Vorratsvermögens sowie andere gleichartige oder annähernd gleichwertige bewegliche Vermögensgegenstände und Schulden können jeweils zu einer Gruppe </w:t>
      </w:r>
      <w:proofErr w:type="spellStart"/>
      <w:r>
        <w:t>zusammengefaßt</w:t>
      </w:r>
      <w:proofErr w:type="spellEnd"/>
      <w:r>
        <w:t xml:space="preserve"> und mit dem gewogenen Durchschnittswert angesetzt werden.</w:t>
      </w:r>
    </w:p>
    <w:p w:rsidR="00C7267B" w:rsidRDefault="00C7267B" w:rsidP="00C7267B">
      <w:pPr>
        <w:jc w:val="center"/>
      </w:pPr>
      <w:r>
        <w:t>_______________________________________________</w:t>
      </w:r>
    </w:p>
    <w:p w:rsidR="00C7267B" w:rsidRDefault="00C7267B"/>
    <w:p w:rsidR="007F0DE0" w:rsidRDefault="007F0DE0" w:rsidP="007F0DE0">
      <w:pPr>
        <w:pStyle w:val="Untertitel"/>
      </w:pPr>
      <w:r>
        <w:t>Fragen zur Bilanzveränderung:</w:t>
      </w:r>
    </w:p>
    <w:p w:rsidR="00C7267B" w:rsidRPr="007F0DE0" w:rsidRDefault="007F0DE0" w:rsidP="007F0DE0">
      <w:pPr>
        <w:pStyle w:val="Listenabsatz"/>
        <w:numPr>
          <w:ilvl w:val="0"/>
          <w:numId w:val="24"/>
        </w:numPr>
        <w:tabs>
          <w:tab w:val="left" w:pos="2085"/>
        </w:tabs>
        <w:rPr>
          <w:rStyle w:val="SchwacheHervorhebung"/>
          <w:i w:val="0"/>
          <w:iCs w:val="0"/>
          <w:color w:val="auto"/>
        </w:rPr>
      </w:pPr>
      <w:r>
        <w:rPr>
          <w:rStyle w:val="SchwacheHervorhebung"/>
        </w:rPr>
        <w:t>Welche Posten sind betroffen?</w:t>
      </w:r>
    </w:p>
    <w:p w:rsidR="007F0DE0" w:rsidRPr="007F0DE0" w:rsidRDefault="007F0DE0" w:rsidP="007F0DE0">
      <w:pPr>
        <w:pStyle w:val="Listenabsatz"/>
        <w:numPr>
          <w:ilvl w:val="0"/>
          <w:numId w:val="24"/>
        </w:numPr>
        <w:tabs>
          <w:tab w:val="left" w:pos="2085"/>
        </w:tabs>
        <w:rPr>
          <w:rStyle w:val="SchwacheHervorhebung"/>
          <w:i w:val="0"/>
          <w:iCs w:val="0"/>
          <w:color w:val="auto"/>
        </w:rPr>
      </w:pPr>
      <w:r>
        <w:rPr>
          <w:rStyle w:val="SchwacheHervorhebung"/>
        </w:rPr>
        <w:t>Liegen die Posten auf der Aktiv- und/oder der Passivseite?</w:t>
      </w:r>
    </w:p>
    <w:p w:rsidR="007F0DE0" w:rsidRPr="007F0DE0" w:rsidRDefault="007F0DE0" w:rsidP="007F0DE0">
      <w:pPr>
        <w:pStyle w:val="Listenabsatz"/>
        <w:numPr>
          <w:ilvl w:val="0"/>
          <w:numId w:val="24"/>
        </w:numPr>
        <w:tabs>
          <w:tab w:val="left" w:pos="2085"/>
        </w:tabs>
        <w:rPr>
          <w:rStyle w:val="SchwacheHervorhebung"/>
          <w:i w:val="0"/>
          <w:iCs w:val="0"/>
          <w:color w:val="auto"/>
        </w:rPr>
      </w:pPr>
      <w:r>
        <w:rPr>
          <w:rStyle w:val="SchwacheHervorhebung"/>
        </w:rPr>
        <w:t>Welche Auswirkungen hat der Vorgang auf den Posten?</w:t>
      </w:r>
    </w:p>
    <w:p w:rsidR="007F0DE0" w:rsidRPr="007F0DE0" w:rsidRDefault="007F0DE0" w:rsidP="007F0DE0">
      <w:pPr>
        <w:pStyle w:val="Listenabsatz"/>
        <w:numPr>
          <w:ilvl w:val="0"/>
          <w:numId w:val="24"/>
        </w:numPr>
        <w:tabs>
          <w:tab w:val="left" w:pos="2085"/>
        </w:tabs>
        <w:rPr>
          <w:rStyle w:val="SchwacheHervorhebung"/>
          <w:i w:val="0"/>
          <w:iCs w:val="0"/>
          <w:color w:val="auto"/>
        </w:rPr>
      </w:pPr>
      <w:r>
        <w:rPr>
          <w:rStyle w:val="SchwacheHervorhebung"/>
        </w:rPr>
        <w:t>Um welche der vier Arten der Bilanzveränderung handelt es sich?</w:t>
      </w:r>
    </w:p>
    <w:p w:rsidR="007F0DE0" w:rsidRPr="00C7267B" w:rsidRDefault="007F0DE0" w:rsidP="007F0DE0">
      <w:pPr>
        <w:tabs>
          <w:tab w:val="left" w:pos="2085"/>
        </w:tabs>
      </w:pPr>
      <w:bookmarkStart w:id="0" w:name="_GoBack"/>
      <w:bookmarkEnd w:id="0"/>
    </w:p>
    <w:sectPr w:rsidR="007F0DE0" w:rsidRPr="00C7267B" w:rsidSect="003F1B5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1D" w:rsidRDefault="0078361D" w:rsidP="0078361D">
      <w:pPr>
        <w:spacing w:after="0" w:line="240" w:lineRule="auto"/>
      </w:pPr>
      <w:r>
        <w:separator/>
      </w:r>
    </w:p>
  </w:endnote>
  <w:endnote w:type="continuationSeparator" w:id="0">
    <w:p w:rsidR="0078361D" w:rsidRDefault="0078361D" w:rsidP="0078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1D" w:rsidRPr="0078361D" w:rsidRDefault="0078361D" w:rsidP="0078361D">
    <w:pPr>
      <w:pStyle w:val="Zitat"/>
      <w:rPr>
        <w:b/>
      </w:rPr>
    </w:pPr>
    <w:r w:rsidRPr="0078361D">
      <w:rPr>
        <w:b/>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556B8"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8361D">
      <w:rPr>
        <w:rFonts w:eastAsiaTheme="minorEastAsia"/>
        <w:b/>
      </w:rPr>
      <w:fldChar w:fldCharType="begin"/>
    </w:r>
    <w:r w:rsidRPr="0078361D">
      <w:rPr>
        <w:b/>
      </w:rPr>
      <w:instrText>PAGE    \* MERGEFORMAT</w:instrText>
    </w:r>
    <w:r w:rsidRPr="0078361D">
      <w:rPr>
        <w:rFonts w:eastAsiaTheme="minorEastAsia"/>
        <w:b/>
      </w:rPr>
      <w:fldChar w:fldCharType="separate"/>
    </w:r>
    <w:r w:rsidR="007F0DE0" w:rsidRPr="007F0DE0">
      <w:rPr>
        <w:rFonts w:eastAsiaTheme="majorEastAsia"/>
        <w:b/>
        <w:noProof/>
      </w:rPr>
      <w:t>1</w:t>
    </w:r>
    <w:r w:rsidRPr="0078361D">
      <w:rPr>
        <w:rFonts w:eastAsiaTheme="majorEastAsi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1D" w:rsidRDefault="0078361D" w:rsidP="0078361D">
      <w:pPr>
        <w:spacing w:after="0" w:line="240" w:lineRule="auto"/>
      </w:pPr>
      <w:r>
        <w:separator/>
      </w:r>
    </w:p>
  </w:footnote>
  <w:footnote w:type="continuationSeparator" w:id="0">
    <w:p w:rsidR="0078361D" w:rsidRDefault="0078361D" w:rsidP="0078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7DF"/>
    <w:multiLevelType w:val="hybridMultilevel"/>
    <w:tmpl w:val="9C027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619A7"/>
    <w:multiLevelType w:val="hybridMultilevel"/>
    <w:tmpl w:val="B8C4B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F6D16"/>
    <w:multiLevelType w:val="hybridMultilevel"/>
    <w:tmpl w:val="6CE27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B04FA"/>
    <w:multiLevelType w:val="hybridMultilevel"/>
    <w:tmpl w:val="23E6B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07BD6"/>
    <w:multiLevelType w:val="hybridMultilevel"/>
    <w:tmpl w:val="49CA6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877A38"/>
    <w:multiLevelType w:val="hybridMultilevel"/>
    <w:tmpl w:val="2370F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681BF2"/>
    <w:multiLevelType w:val="hybridMultilevel"/>
    <w:tmpl w:val="8E0A8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1747E1"/>
    <w:multiLevelType w:val="hybridMultilevel"/>
    <w:tmpl w:val="89342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9D1124"/>
    <w:multiLevelType w:val="hybridMultilevel"/>
    <w:tmpl w:val="696CB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727ADF"/>
    <w:multiLevelType w:val="hybridMultilevel"/>
    <w:tmpl w:val="228A84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2C231A"/>
    <w:multiLevelType w:val="hybridMultilevel"/>
    <w:tmpl w:val="67661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3E5099"/>
    <w:multiLevelType w:val="hybridMultilevel"/>
    <w:tmpl w:val="8C8C4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E61FFC"/>
    <w:multiLevelType w:val="hybridMultilevel"/>
    <w:tmpl w:val="83D6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285351"/>
    <w:multiLevelType w:val="hybridMultilevel"/>
    <w:tmpl w:val="00481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7E3444"/>
    <w:multiLevelType w:val="hybridMultilevel"/>
    <w:tmpl w:val="CB24B7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E3269CF"/>
    <w:multiLevelType w:val="hybridMultilevel"/>
    <w:tmpl w:val="0DBEA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70118B"/>
    <w:multiLevelType w:val="hybridMultilevel"/>
    <w:tmpl w:val="7F2C6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935FD5"/>
    <w:multiLevelType w:val="hybridMultilevel"/>
    <w:tmpl w:val="71B8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AA4F2B"/>
    <w:multiLevelType w:val="hybridMultilevel"/>
    <w:tmpl w:val="C4CEB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E23051"/>
    <w:multiLevelType w:val="hybridMultilevel"/>
    <w:tmpl w:val="A89E3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AA7B89"/>
    <w:multiLevelType w:val="hybridMultilevel"/>
    <w:tmpl w:val="29760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B91B4F"/>
    <w:multiLevelType w:val="hybridMultilevel"/>
    <w:tmpl w:val="AFBEA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212D4A"/>
    <w:multiLevelType w:val="hybridMultilevel"/>
    <w:tmpl w:val="36D87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2A745E"/>
    <w:multiLevelType w:val="hybridMultilevel"/>
    <w:tmpl w:val="20E0B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21"/>
  </w:num>
  <w:num w:numId="5">
    <w:abstractNumId w:val="16"/>
  </w:num>
  <w:num w:numId="6">
    <w:abstractNumId w:val="2"/>
  </w:num>
  <w:num w:numId="7">
    <w:abstractNumId w:val="11"/>
  </w:num>
  <w:num w:numId="8">
    <w:abstractNumId w:val="23"/>
  </w:num>
  <w:num w:numId="9">
    <w:abstractNumId w:val="12"/>
  </w:num>
  <w:num w:numId="10">
    <w:abstractNumId w:val="0"/>
  </w:num>
  <w:num w:numId="11">
    <w:abstractNumId w:val="6"/>
  </w:num>
  <w:num w:numId="12">
    <w:abstractNumId w:val="8"/>
  </w:num>
  <w:num w:numId="13">
    <w:abstractNumId w:val="20"/>
  </w:num>
  <w:num w:numId="14">
    <w:abstractNumId w:val="5"/>
  </w:num>
  <w:num w:numId="15">
    <w:abstractNumId w:val="17"/>
  </w:num>
  <w:num w:numId="16">
    <w:abstractNumId w:val="3"/>
  </w:num>
  <w:num w:numId="17">
    <w:abstractNumId w:val="13"/>
  </w:num>
  <w:num w:numId="18">
    <w:abstractNumId w:val="22"/>
  </w:num>
  <w:num w:numId="19">
    <w:abstractNumId w:val="15"/>
  </w:num>
  <w:num w:numId="20">
    <w:abstractNumId w:val="4"/>
  </w:num>
  <w:num w:numId="21">
    <w:abstractNumId w:val="10"/>
  </w:num>
  <w:num w:numId="22">
    <w:abstractNumId w:val="14"/>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A"/>
    <w:rsid w:val="00021560"/>
    <w:rsid w:val="00116899"/>
    <w:rsid w:val="00126848"/>
    <w:rsid w:val="003365DA"/>
    <w:rsid w:val="003F1B57"/>
    <w:rsid w:val="0078361D"/>
    <w:rsid w:val="007F0DE0"/>
    <w:rsid w:val="008D2EA5"/>
    <w:rsid w:val="009378CB"/>
    <w:rsid w:val="00AE5737"/>
    <w:rsid w:val="00B5064A"/>
    <w:rsid w:val="00C7267B"/>
    <w:rsid w:val="00D543F1"/>
    <w:rsid w:val="00D909FB"/>
    <w:rsid w:val="00F356AB"/>
    <w:rsid w:val="00FB3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5346B23-8BC3-4B9B-B659-33840D5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72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0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064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064A"/>
    <w:pPr>
      <w:ind w:left="720"/>
      <w:contextualSpacing/>
    </w:pPr>
  </w:style>
  <w:style w:type="paragraph" w:styleId="Kopfzeile">
    <w:name w:val="header"/>
    <w:basedOn w:val="Standard"/>
    <w:link w:val="KopfzeileZchn"/>
    <w:uiPriority w:val="99"/>
    <w:unhideWhenUsed/>
    <w:rsid w:val="007836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1D"/>
  </w:style>
  <w:style w:type="paragraph" w:styleId="Fuzeile">
    <w:name w:val="footer"/>
    <w:basedOn w:val="Standard"/>
    <w:link w:val="FuzeileZchn"/>
    <w:uiPriority w:val="99"/>
    <w:unhideWhenUsed/>
    <w:rsid w:val="007836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1D"/>
  </w:style>
  <w:style w:type="paragraph" w:styleId="Zitat">
    <w:name w:val="Quote"/>
    <w:basedOn w:val="Standard"/>
    <w:next w:val="Standard"/>
    <w:link w:val="ZitatZchn"/>
    <w:uiPriority w:val="29"/>
    <w:qFormat/>
    <w:rsid w:val="0078361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361D"/>
    <w:rPr>
      <w:i/>
      <w:iCs/>
      <w:color w:val="404040" w:themeColor="text1" w:themeTint="BF"/>
    </w:rPr>
  </w:style>
  <w:style w:type="table" w:styleId="Tabellenraster">
    <w:name w:val="Table Grid"/>
    <w:basedOn w:val="NormaleTabelle"/>
    <w:uiPriority w:val="39"/>
    <w:rsid w:val="0078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D2E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8D2E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EA5"/>
    <w:rPr>
      <w:rFonts w:ascii="Segoe UI" w:hAnsi="Segoe UI" w:cs="Segoe UI"/>
      <w:sz w:val="18"/>
      <w:szCs w:val="18"/>
    </w:rPr>
  </w:style>
  <w:style w:type="character" w:customStyle="1" w:styleId="berschrift1Zchn">
    <w:name w:val="Überschrift 1 Zchn"/>
    <w:basedOn w:val="Absatz-Standardschriftart"/>
    <w:link w:val="berschrift1"/>
    <w:uiPriority w:val="9"/>
    <w:rsid w:val="00C7267B"/>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C7267B"/>
  </w:style>
  <w:style w:type="character" w:customStyle="1" w:styleId="jnentitel">
    <w:name w:val="jnentitel"/>
    <w:basedOn w:val="Absatz-Standardschriftart"/>
    <w:rsid w:val="00C7267B"/>
  </w:style>
  <w:style w:type="paragraph" w:styleId="Untertitel">
    <w:name w:val="Subtitle"/>
    <w:basedOn w:val="Standard"/>
    <w:next w:val="Standard"/>
    <w:link w:val="UntertitelZchn"/>
    <w:uiPriority w:val="11"/>
    <w:qFormat/>
    <w:rsid w:val="007F0DE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F0DE0"/>
    <w:rPr>
      <w:rFonts w:eastAsiaTheme="minorEastAsia"/>
      <w:color w:val="5A5A5A" w:themeColor="text1" w:themeTint="A5"/>
      <w:spacing w:val="15"/>
    </w:rPr>
  </w:style>
  <w:style w:type="character" w:styleId="SchwacheHervorhebung">
    <w:name w:val="Subtle Emphasis"/>
    <w:basedOn w:val="Absatz-Standardschriftart"/>
    <w:uiPriority w:val="19"/>
    <w:qFormat/>
    <w:rsid w:val="007F0D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3123">
      <w:bodyDiv w:val="1"/>
      <w:marLeft w:val="0"/>
      <w:marRight w:val="0"/>
      <w:marTop w:val="0"/>
      <w:marBottom w:val="0"/>
      <w:divBdr>
        <w:top w:val="none" w:sz="0" w:space="0" w:color="auto"/>
        <w:left w:val="none" w:sz="0" w:space="0" w:color="auto"/>
        <w:bottom w:val="none" w:sz="0" w:space="0" w:color="auto"/>
        <w:right w:val="none" w:sz="0" w:space="0" w:color="auto"/>
      </w:divBdr>
    </w:div>
    <w:div w:id="1025011746">
      <w:bodyDiv w:val="1"/>
      <w:marLeft w:val="0"/>
      <w:marRight w:val="0"/>
      <w:marTop w:val="0"/>
      <w:marBottom w:val="0"/>
      <w:divBdr>
        <w:top w:val="none" w:sz="0" w:space="0" w:color="auto"/>
        <w:left w:val="none" w:sz="0" w:space="0" w:color="auto"/>
        <w:bottom w:val="none" w:sz="0" w:space="0" w:color="auto"/>
        <w:right w:val="none" w:sz="0" w:space="0" w:color="auto"/>
      </w:divBdr>
    </w:div>
    <w:div w:id="1672028939">
      <w:bodyDiv w:val="1"/>
      <w:marLeft w:val="0"/>
      <w:marRight w:val="0"/>
      <w:marTop w:val="0"/>
      <w:marBottom w:val="0"/>
      <w:divBdr>
        <w:top w:val="none" w:sz="0" w:space="0" w:color="auto"/>
        <w:left w:val="none" w:sz="0" w:space="0" w:color="auto"/>
        <w:bottom w:val="none" w:sz="0" w:space="0" w:color="auto"/>
        <w:right w:val="none" w:sz="0" w:space="0" w:color="auto"/>
      </w:divBdr>
    </w:div>
    <w:div w:id="2095589074">
      <w:bodyDiv w:val="1"/>
      <w:marLeft w:val="0"/>
      <w:marRight w:val="0"/>
      <w:marTop w:val="0"/>
      <w:marBottom w:val="0"/>
      <w:divBdr>
        <w:top w:val="none" w:sz="0" w:space="0" w:color="auto"/>
        <w:left w:val="none" w:sz="0" w:space="0" w:color="auto"/>
        <w:bottom w:val="none" w:sz="0" w:space="0" w:color="auto"/>
        <w:right w:val="none" w:sz="0" w:space="0" w:color="auto"/>
      </w:divBdr>
      <w:divsChild>
        <w:div w:id="1635335348">
          <w:marLeft w:val="0"/>
          <w:marRight w:val="0"/>
          <w:marTop w:val="0"/>
          <w:marBottom w:val="0"/>
          <w:divBdr>
            <w:top w:val="none" w:sz="0" w:space="0" w:color="auto"/>
            <w:left w:val="none" w:sz="0" w:space="0" w:color="auto"/>
            <w:bottom w:val="none" w:sz="0" w:space="0" w:color="auto"/>
            <w:right w:val="none" w:sz="0" w:space="0" w:color="auto"/>
          </w:divBdr>
        </w:div>
        <w:div w:id="739908463">
          <w:marLeft w:val="0"/>
          <w:marRight w:val="0"/>
          <w:marTop w:val="0"/>
          <w:marBottom w:val="0"/>
          <w:divBdr>
            <w:top w:val="none" w:sz="0" w:space="0" w:color="auto"/>
            <w:left w:val="none" w:sz="0" w:space="0" w:color="auto"/>
            <w:bottom w:val="none" w:sz="0" w:space="0" w:color="auto"/>
            <w:right w:val="none" w:sz="0" w:space="0" w:color="auto"/>
          </w:divBdr>
          <w:divsChild>
            <w:div w:id="2015764597">
              <w:marLeft w:val="0"/>
              <w:marRight w:val="0"/>
              <w:marTop w:val="0"/>
              <w:marBottom w:val="0"/>
              <w:divBdr>
                <w:top w:val="none" w:sz="0" w:space="0" w:color="auto"/>
                <w:left w:val="none" w:sz="0" w:space="0" w:color="auto"/>
                <w:bottom w:val="none" w:sz="0" w:space="0" w:color="auto"/>
                <w:right w:val="none" w:sz="0" w:space="0" w:color="auto"/>
              </w:divBdr>
              <w:divsChild>
                <w:div w:id="1624728266">
                  <w:marLeft w:val="0"/>
                  <w:marRight w:val="0"/>
                  <w:marTop w:val="0"/>
                  <w:marBottom w:val="0"/>
                  <w:divBdr>
                    <w:top w:val="none" w:sz="0" w:space="0" w:color="auto"/>
                    <w:left w:val="none" w:sz="0" w:space="0" w:color="auto"/>
                    <w:bottom w:val="none" w:sz="0" w:space="0" w:color="auto"/>
                    <w:right w:val="none" w:sz="0" w:space="0" w:color="auto"/>
                  </w:divBdr>
                  <w:divsChild>
                    <w:div w:id="1548491717">
                      <w:marLeft w:val="0"/>
                      <w:marRight w:val="0"/>
                      <w:marTop w:val="0"/>
                      <w:marBottom w:val="0"/>
                      <w:divBdr>
                        <w:top w:val="none" w:sz="0" w:space="0" w:color="auto"/>
                        <w:left w:val="none" w:sz="0" w:space="0" w:color="auto"/>
                        <w:bottom w:val="none" w:sz="0" w:space="0" w:color="auto"/>
                        <w:right w:val="none" w:sz="0" w:space="0" w:color="auto"/>
                      </w:divBdr>
                    </w:div>
                    <w:div w:id="1830365281">
                      <w:marLeft w:val="0"/>
                      <w:marRight w:val="0"/>
                      <w:marTop w:val="0"/>
                      <w:marBottom w:val="0"/>
                      <w:divBdr>
                        <w:top w:val="none" w:sz="0" w:space="0" w:color="auto"/>
                        <w:left w:val="none" w:sz="0" w:space="0" w:color="auto"/>
                        <w:bottom w:val="none" w:sz="0" w:space="0" w:color="auto"/>
                        <w:right w:val="none" w:sz="0" w:space="0" w:color="auto"/>
                      </w:divBdr>
                    </w:div>
                    <w:div w:id="411128214">
                      <w:marLeft w:val="0"/>
                      <w:marRight w:val="0"/>
                      <w:marTop w:val="0"/>
                      <w:marBottom w:val="0"/>
                      <w:divBdr>
                        <w:top w:val="none" w:sz="0" w:space="0" w:color="auto"/>
                        <w:left w:val="none" w:sz="0" w:space="0" w:color="auto"/>
                        <w:bottom w:val="none" w:sz="0" w:space="0" w:color="auto"/>
                        <w:right w:val="none" w:sz="0" w:space="0" w:color="auto"/>
                      </w:divBdr>
                    </w:div>
                    <w:div w:id="302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E7EB-4E04-4C85-8434-F5C7262B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6</cp:revision>
  <cp:lastPrinted>2020-10-19T14:43:00Z</cp:lastPrinted>
  <dcterms:created xsi:type="dcterms:W3CDTF">2020-10-17T09:34:00Z</dcterms:created>
  <dcterms:modified xsi:type="dcterms:W3CDTF">2020-10-24T08:40:00Z</dcterms:modified>
</cp:coreProperties>
</file>