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7D02" w14:textId="7BE98B94" w:rsidR="00870739" w:rsidRDefault="00870739" w:rsidP="00870739">
      <w:pPr>
        <w:pStyle w:val="Titel"/>
      </w:pPr>
      <w:r>
        <w:t>Alternative Kraftstoffe</w:t>
      </w:r>
    </w:p>
    <w:p w14:paraId="499CB044" w14:textId="2090FCFA" w:rsidR="00870739" w:rsidRDefault="00870739" w:rsidP="00870739">
      <w:r>
        <w:t>Biodiesel: Rapsöl</w:t>
      </w:r>
    </w:p>
    <w:p w14:paraId="7545CBCC" w14:textId="7AB4E280" w:rsidR="00870739" w:rsidRDefault="00870739" w:rsidP="00870739">
      <w:r>
        <w:t>Bioethanol: Getriebe</w:t>
      </w:r>
    </w:p>
    <w:p w14:paraId="086230BB" w14:textId="39F41C86" w:rsidR="00870739" w:rsidRDefault="00870739" w:rsidP="00870739"/>
    <w:p w14:paraId="64F7090F" w14:textId="2B10A555" w:rsidR="00870739" w:rsidRDefault="00870739" w:rsidP="00870739">
      <w:pPr>
        <w:rPr>
          <w:b/>
        </w:rPr>
      </w:pPr>
      <w:r>
        <w:rPr>
          <w:b/>
        </w:rPr>
        <w:t>LPG, CNG, LNG</w:t>
      </w:r>
    </w:p>
    <w:p w14:paraId="38A3670D" w14:textId="6B448AC2" w:rsidR="00870739" w:rsidRDefault="00870739" w:rsidP="00870739">
      <w:pPr>
        <w:pStyle w:val="Listenabsatz"/>
        <w:numPr>
          <w:ilvl w:val="0"/>
          <w:numId w:val="1"/>
        </w:numPr>
      </w:pPr>
      <w:r>
        <w:t>85% weniger Stickoxide</w:t>
      </w:r>
    </w:p>
    <w:p w14:paraId="3F8C11EA" w14:textId="1EBC7387" w:rsidR="00870739" w:rsidRPr="00870739" w:rsidRDefault="00870739" w:rsidP="00870739">
      <w:pPr>
        <w:pStyle w:val="Listenabsatz"/>
        <w:numPr>
          <w:ilvl w:val="0"/>
          <w:numId w:val="1"/>
        </w:numPr>
      </w:pPr>
      <w:r>
        <w:t xml:space="preserve">19% weniger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3EA8D537" w14:textId="444DB43C" w:rsidR="00870739" w:rsidRPr="00870739" w:rsidRDefault="00870739" w:rsidP="00870739">
      <w:pPr>
        <w:pStyle w:val="Listenabsatz"/>
        <w:numPr>
          <w:ilvl w:val="0"/>
          <w:numId w:val="1"/>
        </w:numPr>
      </w:pPr>
      <w:r>
        <w:rPr>
          <w:rFonts w:eastAsiaTheme="minorEastAsia"/>
          <w:sz w:val="24"/>
          <w:szCs w:val="24"/>
        </w:rPr>
        <w:t xml:space="preserve">Ca. 50% weniger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r>
          <w:rPr>
            <w:rFonts w:ascii="Cambria Math" w:hAnsi="Cambria Math"/>
          </w:rPr>
          <m:t>C</m:t>
        </m:r>
      </m:oMath>
    </w:p>
    <w:p w14:paraId="740843CD" w14:textId="2E63C1EA" w:rsidR="00870739" w:rsidRPr="00870739" w:rsidRDefault="00870739" w:rsidP="00870739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 xml:space="preserve">40% weniger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O</m:t>
        </m:r>
      </m:oMath>
    </w:p>
    <w:p w14:paraId="02C84722" w14:textId="1235100E" w:rsidR="00870739" w:rsidRPr="00870739" w:rsidRDefault="00870739" w:rsidP="00870739">
      <w:pPr>
        <w:pStyle w:val="Listenabsatz"/>
        <w:numPr>
          <w:ilvl w:val="0"/>
          <w:numId w:val="1"/>
        </w:numPr>
      </w:pPr>
      <w:r>
        <w:rPr>
          <w:rFonts w:eastAsiaTheme="minorEastAsia"/>
          <w:sz w:val="24"/>
          <w:szCs w:val="24"/>
        </w:rPr>
        <w:t>Kein Feinstaub oder Rußpartikel</w:t>
      </w:r>
    </w:p>
    <w:p w14:paraId="18B5A2DC" w14:textId="120DDF67" w:rsidR="00870739" w:rsidRPr="00870739" w:rsidRDefault="00870739" w:rsidP="00870739">
      <w:pPr>
        <w:pStyle w:val="Listenabsatz"/>
        <w:numPr>
          <w:ilvl w:val="0"/>
          <w:numId w:val="1"/>
        </w:numPr>
      </w:pPr>
      <w:r>
        <w:rPr>
          <w:rFonts w:eastAsiaTheme="minorEastAsia"/>
          <w:sz w:val="24"/>
          <w:szCs w:val="24"/>
        </w:rPr>
        <w:t>Günstiger</w:t>
      </w:r>
    </w:p>
    <w:p w14:paraId="6763D2D0" w14:textId="068D7D42" w:rsidR="00870739" w:rsidRDefault="00870739" w:rsidP="00870739"/>
    <w:p w14:paraId="7D0B0C5D" w14:textId="2E1B9915" w:rsidR="00870739" w:rsidRDefault="00870739" w:rsidP="00870739">
      <w:r>
        <w:t>Superbenzin mit 95 Oktan hat eine Dichte von 0,76g/cm³.</w:t>
      </w:r>
    </w:p>
    <w:p w14:paraId="73CC9969" w14:textId="60AC917F" w:rsidR="00870739" w:rsidRDefault="00870739" w:rsidP="00870739">
      <w:r>
        <w:t>Flüssiggas mit 108 Oktan hat, je nach Mischungsverhältnis, eine Dichte zwischen 0,51 und 0,56 g/cm³.</w:t>
      </w:r>
    </w:p>
    <w:p w14:paraId="57569E2F" w14:textId="3E3B04A4" w:rsidR="00870739" w:rsidRDefault="00870739" w:rsidP="00870739">
      <w:pPr>
        <w:pStyle w:val="Listenabsatz"/>
        <w:numPr>
          <w:ilvl w:val="0"/>
          <w:numId w:val="2"/>
        </w:numPr>
      </w:pPr>
      <w:r>
        <w:t>Brennwert des LPG: 49MJ/kg bzw. 13,6kWh/kg</w:t>
      </w:r>
    </w:p>
    <w:p w14:paraId="792DDC05" w14:textId="1081D9D6" w:rsidR="00870739" w:rsidRDefault="00870739" w:rsidP="00870739">
      <w:pPr>
        <w:pStyle w:val="Listenabsatz"/>
        <w:numPr>
          <w:ilvl w:val="0"/>
          <w:numId w:val="2"/>
        </w:numPr>
      </w:pPr>
      <w:r>
        <w:t>Brennwert Superbenzin: 42MK/kg bzw. 11,7kWh/kg</w:t>
      </w:r>
    </w:p>
    <w:p w14:paraId="608E95F2" w14:textId="4E86CEFC" w:rsidR="00870739" w:rsidRDefault="00870739" w:rsidP="00870739"/>
    <w:p w14:paraId="24BF7B41" w14:textId="50377F46" w:rsidR="00870739" w:rsidRDefault="00870739" w:rsidP="00870739">
      <w:r>
        <w:t>Probleme:</w:t>
      </w:r>
    </w:p>
    <w:p w14:paraId="7C1A75C5" w14:textId="6C6A77E2" w:rsidR="00870739" w:rsidRDefault="00870739" w:rsidP="00870739">
      <w:pPr>
        <w:pStyle w:val="Listenabsatz"/>
        <w:numPr>
          <w:ilvl w:val="0"/>
          <w:numId w:val="3"/>
        </w:numPr>
      </w:pPr>
      <w:r>
        <w:t>Heißere Verbrennung</w:t>
      </w:r>
    </w:p>
    <w:p w14:paraId="4B860346" w14:textId="6ED58007" w:rsidR="00870739" w:rsidRDefault="00870739" w:rsidP="00870739">
      <w:pPr>
        <w:pStyle w:val="Listenabsatz"/>
        <w:numPr>
          <w:ilvl w:val="0"/>
          <w:numId w:val="3"/>
        </w:numPr>
      </w:pPr>
      <w:r>
        <w:t xml:space="preserve">Keine </w:t>
      </w:r>
      <w:proofErr w:type="spellStart"/>
      <w:r>
        <w:t>Additivierung</w:t>
      </w:r>
      <w:proofErr w:type="spellEnd"/>
    </w:p>
    <w:p w14:paraId="2580E99B" w14:textId="1CA14998" w:rsidR="00870739" w:rsidRDefault="00870739" w:rsidP="00870739">
      <w:pPr>
        <w:pStyle w:val="Listenabsatz"/>
        <w:numPr>
          <w:ilvl w:val="0"/>
          <w:numId w:val="3"/>
        </w:numPr>
      </w:pPr>
      <w:r>
        <w:t>Nicht alle Motoren geeignet</w:t>
      </w:r>
    </w:p>
    <w:p w14:paraId="729100BE" w14:textId="56C37747" w:rsidR="00870739" w:rsidRDefault="00870739" w:rsidP="00870739">
      <w:pPr>
        <w:pStyle w:val="Listenabsatz"/>
        <w:numPr>
          <w:ilvl w:val="0"/>
          <w:numId w:val="3"/>
        </w:numPr>
      </w:pPr>
      <w:r>
        <w:t>Geringer Mehrverbrauch</w:t>
      </w:r>
    </w:p>
    <w:p w14:paraId="23C3C140" w14:textId="292C739F" w:rsidR="00870739" w:rsidRDefault="00870739" w:rsidP="00870739">
      <w:pPr>
        <w:pStyle w:val="Listenabsatz"/>
        <w:numPr>
          <w:ilvl w:val="0"/>
          <w:numId w:val="3"/>
        </w:numPr>
      </w:pPr>
      <w:r>
        <w:t>Monovalenter Betrieb systembedingt möglich (monovalent bedeutet einzelne Kraftstoffart)</w:t>
      </w:r>
    </w:p>
    <w:p w14:paraId="295C714E" w14:textId="019B62D0" w:rsidR="00870739" w:rsidRDefault="00870739" w:rsidP="00870739">
      <w:pPr>
        <w:pStyle w:val="Listenabsatz"/>
        <w:numPr>
          <w:ilvl w:val="0"/>
          <w:numId w:val="3"/>
        </w:numPr>
      </w:pPr>
      <w:r>
        <w:t>Bei bivalenten Fahrzeugen die AU im Otto-Betrieb durchführen.</w:t>
      </w:r>
    </w:p>
    <w:p w14:paraId="412A761E" w14:textId="77777777" w:rsidR="00870739" w:rsidRDefault="00870739" w:rsidP="00870739"/>
    <w:p w14:paraId="7829F0F8" w14:textId="085F5304" w:rsidR="00870739" w:rsidRDefault="00870739" w:rsidP="00870739">
      <w:r>
        <w:t>CNG: 200 bar</w:t>
      </w:r>
    </w:p>
    <w:p w14:paraId="4C007E45" w14:textId="49F8F149" w:rsidR="00870739" w:rsidRDefault="00870739" w:rsidP="00870739"/>
    <w:p w14:paraId="6E4D5DA6" w14:textId="031961D7" w:rsidR="00870739" w:rsidRDefault="00870739" w:rsidP="00870739">
      <w:r>
        <w:t xml:space="preserve">Man unterscheidet zwischen zwei unterschiedlichen </w:t>
      </w:r>
      <w:proofErr w:type="spellStart"/>
      <w:r>
        <w:t>Gasarten</w:t>
      </w:r>
      <w:proofErr w:type="spellEnd"/>
      <w:r>
        <w:t>: High-Gas und Low-Gas. 80%-90% Methananteil.</w:t>
      </w:r>
    </w:p>
    <w:p w14:paraId="2E1EC8C9" w14:textId="77777777" w:rsidR="00870739" w:rsidRDefault="00870739" w:rsidP="00870739"/>
    <w:p w14:paraId="741A1F37" w14:textId="53C26992" w:rsidR="00870739" w:rsidRDefault="00870739" w:rsidP="00870739">
      <w:r>
        <w:t>Vorteile:</w:t>
      </w:r>
    </w:p>
    <w:p w14:paraId="2C6FA80D" w14:textId="4D79C0CA" w:rsidR="00870739" w:rsidRDefault="00870739" w:rsidP="00870739">
      <w:pPr>
        <w:pStyle w:val="Listenabsatz"/>
        <w:numPr>
          <w:ilvl w:val="0"/>
          <w:numId w:val="4"/>
        </w:numPr>
      </w:pPr>
      <w:r>
        <w:t>Hohe Klopffestigkeit ROZ 120</w:t>
      </w:r>
    </w:p>
    <w:p w14:paraId="52E5E750" w14:textId="4CF13885" w:rsidR="00870739" w:rsidRDefault="00870739" w:rsidP="00870739">
      <w:pPr>
        <w:pStyle w:val="Listenabsatz"/>
        <w:numPr>
          <w:ilvl w:val="0"/>
          <w:numId w:val="4"/>
        </w:numPr>
      </w:pPr>
      <w:r>
        <w:t>Verdichtungsverhältnis 13:1</w:t>
      </w:r>
    </w:p>
    <w:p w14:paraId="5D12198F" w14:textId="57054CAF" w:rsidR="00870739" w:rsidRDefault="00870739" w:rsidP="00870739">
      <w:pPr>
        <w:pStyle w:val="Listenabsatz"/>
        <w:numPr>
          <w:ilvl w:val="0"/>
          <w:numId w:val="4"/>
        </w:numPr>
      </w:pPr>
      <w:r>
        <w:t>Magerbetrieb bis Lambda 2,0 möglich</w:t>
      </w:r>
    </w:p>
    <w:p w14:paraId="015BBFD4" w14:textId="29BB9A73" w:rsidR="00870739" w:rsidRDefault="00870739" w:rsidP="00870739"/>
    <w:p w14:paraId="1D20ECCB" w14:textId="33388074" w:rsidR="00870739" w:rsidRDefault="00870739" w:rsidP="00870739">
      <w:pPr>
        <w:rPr>
          <w:b/>
        </w:rPr>
      </w:pPr>
      <w:r>
        <w:rPr>
          <w:b/>
        </w:rPr>
        <w:lastRenderedPageBreak/>
        <w:t>LPG (Autogas):</w:t>
      </w:r>
    </w:p>
    <w:p w14:paraId="19A4B9CF" w14:textId="15D2EA0F" w:rsidR="00870739" w:rsidRDefault="00870739" w:rsidP="004E4BE8">
      <w:pPr>
        <w:pStyle w:val="Listenabsatz"/>
        <w:numPr>
          <w:ilvl w:val="0"/>
          <w:numId w:val="5"/>
        </w:numPr>
      </w:pPr>
      <w:r>
        <w:t>Mehrverbrauch gegenüber Benzin ca. 10-20%.</w:t>
      </w:r>
    </w:p>
    <w:p w14:paraId="3F2E6C9E" w14:textId="77777777" w:rsidR="004E4BE8" w:rsidRDefault="00870739" w:rsidP="00870739">
      <w:pPr>
        <w:pStyle w:val="Listenabsatz"/>
        <w:numPr>
          <w:ilvl w:val="0"/>
          <w:numId w:val="5"/>
        </w:numPr>
      </w:pPr>
      <w:r>
        <w:t>Idealerweise im Mischungsverhältnis</w:t>
      </w:r>
      <w:r w:rsidR="004E4BE8">
        <w:t xml:space="preserve"> </w:t>
      </w:r>
      <w:r>
        <w:t>40:60 im Sommer</w:t>
      </w:r>
      <w:r w:rsidR="004E4BE8">
        <w:t xml:space="preserve"> und </w:t>
      </w:r>
      <w:r>
        <w:t>60:40 im Winter</w:t>
      </w:r>
      <w:r w:rsidR="004E4BE8">
        <w:t xml:space="preserve"> (</w:t>
      </w:r>
      <w:proofErr w:type="spellStart"/>
      <w:proofErr w:type="gramStart"/>
      <w:r w:rsidR="004E4BE8">
        <w:t>Propan:Butan</w:t>
      </w:r>
      <w:proofErr w:type="spellEnd"/>
      <w:proofErr w:type="gramEnd"/>
      <w:r w:rsidR="004E4BE8">
        <w:t>)</w:t>
      </w:r>
    </w:p>
    <w:p w14:paraId="2D584B09" w14:textId="77777777" w:rsidR="004E4BE8" w:rsidRDefault="00870739" w:rsidP="00870739">
      <w:pPr>
        <w:pStyle w:val="Listenabsatz"/>
        <w:numPr>
          <w:ilvl w:val="0"/>
          <w:numId w:val="5"/>
        </w:numPr>
      </w:pPr>
      <w:r>
        <w:t>Die Reinheit spielt auch eine Rolle.</w:t>
      </w:r>
    </w:p>
    <w:p w14:paraId="50B85625" w14:textId="77777777" w:rsidR="004E4BE8" w:rsidRDefault="004E4BE8" w:rsidP="00870739">
      <w:pPr>
        <w:pStyle w:val="Listenabsatz"/>
        <w:numPr>
          <w:ilvl w:val="0"/>
          <w:numId w:val="5"/>
        </w:numPr>
      </w:pPr>
      <w:r>
        <w:t>Flüssiggas ist schwerer als Luft</w:t>
      </w:r>
    </w:p>
    <w:p w14:paraId="0F74C1E9" w14:textId="14AF2DB5" w:rsidR="004E4BE8" w:rsidRDefault="004E4BE8" w:rsidP="00870739">
      <w:pPr>
        <w:pStyle w:val="Listenabsatz"/>
        <w:numPr>
          <w:ilvl w:val="0"/>
          <w:numId w:val="5"/>
        </w:numPr>
      </w:pPr>
      <w:r>
        <w:t>Die Maßeinheit ist Liter</w:t>
      </w:r>
    </w:p>
    <w:p w14:paraId="1F792809" w14:textId="30FF105F" w:rsidR="004E4BE8" w:rsidRDefault="004E4BE8" w:rsidP="00870739">
      <w:pPr>
        <w:pStyle w:val="Listenabsatz"/>
        <w:numPr>
          <w:ilvl w:val="0"/>
          <w:numId w:val="5"/>
        </w:numPr>
      </w:pPr>
      <w:r>
        <w:t>Nebenprodukt bei der Erdölgewinnung</w:t>
      </w:r>
    </w:p>
    <w:p w14:paraId="4423E12E" w14:textId="0F30BC2E" w:rsidR="004E4BE8" w:rsidRDefault="004E4BE8" w:rsidP="00870739">
      <w:pPr>
        <w:pStyle w:val="Listenabsatz"/>
        <w:numPr>
          <w:ilvl w:val="0"/>
          <w:numId w:val="5"/>
        </w:numPr>
      </w:pPr>
      <w:r>
        <w:t>Die Reichweite mit einem 95-Liter-Tank beträgt 750-800km. Flüssiggas wird vor Verbrennung in dem gasförmigen Zustand umgewandelt und erlangt dabei das 260-fache an Volumen.</w:t>
      </w:r>
    </w:p>
    <w:p w14:paraId="5BAFE1A3" w14:textId="3CCA85AF" w:rsidR="004E4BE8" w:rsidRDefault="004E4BE8" w:rsidP="00870739">
      <w:pPr>
        <w:pStyle w:val="Listenabsatz"/>
        <w:numPr>
          <w:ilvl w:val="0"/>
          <w:numId w:val="5"/>
        </w:numPr>
      </w:pPr>
      <w:r>
        <w:t>Maximale Füllung im Tank ist 80%, um die Temperaturunterschiede auszugleichen bei höheren Temperaturen.</w:t>
      </w:r>
    </w:p>
    <w:p w14:paraId="70A18BB7" w14:textId="1CD4F67A" w:rsidR="004E4BE8" w:rsidRDefault="004E4BE8" w:rsidP="00870739">
      <w:pPr>
        <w:pStyle w:val="Listenabsatz"/>
        <w:numPr>
          <w:ilvl w:val="0"/>
          <w:numId w:val="5"/>
        </w:numPr>
      </w:pPr>
      <w:r>
        <w:t>Bei 100% Füllung würde sich der Druck pro Grad um 3 bar erhöhen.</w:t>
      </w:r>
    </w:p>
    <w:p w14:paraId="31006F60" w14:textId="6F7209ED" w:rsidR="005A2DA7" w:rsidRDefault="005A2DA7" w:rsidP="005A2DA7"/>
    <w:p w14:paraId="04F3C03D" w14:textId="77777777" w:rsidR="005A2DA7" w:rsidRPr="00870739" w:rsidRDefault="005A2DA7" w:rsidP="005A2DA7"/>
    <w:sectPr w:rsidR="005A2DA7" w:rsidRPr="00870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F50B4"/>
    <w:multiLevelType w:val="hybridMultilevel"/>
    <w:tmpl w:val="B0449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151D"/>
    <w:multiLevelType w:val="hybridMultilevel"/>
    <w:tmpl w:val="72F45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480"/>
    <w:multiLevelType w:val="hybridMultilevel"/>
    <w:tmpl w:val="3BEE6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189D"/>
    <w:multiLevelType w:val="hybridMultilevel"/>
    <w:tmpl w:val="F458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0ECE"/>
    <w:multiLevelType w:val="hybridMultilevel"/>
    <w:tmpl w:val="49640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39"/>
    <w:rsid w:val="004E4BE8"/>
    <w:rsid w:val="005A2DA7"/>
    <w:rsid w:val="008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CBE9"/>
  <w15:chartTrackingRefBased/>
  <w15:docId w15:val="{6D205FEF-C1D2-4F64-AB36-3D16FFB9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707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0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87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Maximilian Heuwes</cp:lastModifiedBy>
  <cp:revision>2</cp:revision>
  <dcterms:created xsi:type="dcterms:W3CDTF">2021-03-10T17:23:00Z</dcterms:created>
  <dcterms:modified xsi:type="dcterms:W3CDTF">2021-03-10T17:41:00Z</dcterms:modified>
</cp:coreProperties>
</file>